
<file path=[Content_Types].xml><?xml version="1.0" encoding="utf-8"?>
<Types xmlns="http://schemas.openxmlformats.org/package/2006/content-types">
  <Default ContentType="image/gif" Extension="gif"/>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b w:val="1"/>
        </w:rPr>
      </w:pPr>
      <w:r w:rsidDel="00000000" w:rsidR="00000000" w:rsidRPr="00000000">
        <w:rPr/>
        <w:drawing>
          <wp:inline distB="114300" distT="114300" distL="114300" distR="114300">
            <wp:extent cx="5943600" cy="4457700"/>
            <wp:effectExtent b="0" l="0" r="0" t="0"/>
            <wp:docPr id="7" name="image6.gif"/>
            <a:graphic>
              <a:graphicData uri="http://schemas.openxmlformats.org/drawingml/2006/picture">
                <pic:pic>
                  <pic:nvPicPr>
                    <pic:cNvPr id="0" name="image6.gif"/>
                    <pic:cNvPicPr preferRelativeResize="0"/>
                  </pic:nvPicPr>
                  <pic:blipFill>
                    <a:blip r:embed="rId6"/>
                    <a:srcRect b="0" l="0" r="0" t="0"/>
                    <a:stretch>
                      <a:fillRect/>
                    </a:stretch>
                  </pic:blipFill>
                  <pic:spPr>
                    <a:xfrm>
                      <a:off x="0" y="0"/>
                      <a:ext cx="5943600" cy="4457700"/>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rPr>
          <w:b w:val="1"/>
        </w:rPr>
      </w:pPr>
      <w:r w:rsidDel="00000000" w:rsidR="00000000" w:rsidRPr="00000000">
        <w:rPr>
          <w:b w:val="1"/>
          <w:rtl w:val="0"/>
        </w:rPr>
        <w:t xml:space="preserve">Headline: Wall Street loads up on surprising $2.1tn asset class</w:t>
      </w:r>
    </w:p>
    <w:p w:rsidR="00000000" w:rsidDel="00000000" w:rsidP="00000000" w:rsidRDefault="00000000" w:rsidRPr="00000000" w14:paraId="00000003">
      <w:pPr>
        <w:rPr>
          <w:b w:val="1"/>
        </w:rPr>
      </w:pPr>
      <w:r w:rsidDel="00000000" w:rsidR="00000000" w:rsidRPr="00000000">
        <w:rPr>
          <w:rtl w:val="0"/>
        </w:rPr>
      </w:r>
    </w:p>
    <w:p w:rsidR="00000000" w:rsidDel="00000000" w:rsidP="00000000" w:rsidRDefault="00000000" w:rsidRPr="00000000" w14:paraId="00000004">
      <w:pPr>
        <w:rPr/>
      </w:pPr>
      <w:r w:rsidDel="00000000" w:rsidR="00000000" w:rsidRPr="00000000">
        <w:rPr>
          <w:rtl w:val="0"/>
        </w:rPr>
        <w:t xml:space="preserve">Bank of America. UBS. JP Morgan. They’re all building (or have already built) massive investments in one $2.1tn asset class—and it’s not what you think. It’s not private equity or real estate, but fine art. Why? </w:t>
      </w:r>
    </w:p>
    <w:p w:rsidR="00000000" w:rsidDel="00000000" w:rsidP="00000000" w:rsidRDefault="00000000" w:rsidRPr="00000000" w14:paraId="00000005">
      <w:pPr>
        <w:rPr/>
      </w:pPr>
      <w:r w:rsidDel="00000000" w:rsidR="00000000" w:rsidRPr="00000000">
        <w:rPr>
          <w:rtl w:val="0"/>
        </w:rPr>
      </w:r>
    </w:p>
    <w:p w:rsidR="00000000" w:rsidDel="00000000" w:rsidP="00000000" w:rsidRDefault="00000000" w:rsidRPr="00000000" w14:paraId="00000006">
      <w:pPr>
        <w:rPr/>
      </w:pPr>
      <w:r w:rsidDel="00000000" w:rsidR="00000000" w:rsidRPr="00000000">
        <w:rPr>
          <w:rtl w:val="0"/>
        </w:rPr>
        <w:t xml:space="preserve">In partnership with Mastworks, data from Citi shows it’s a potent diversifier with low correlation, and certain segments have even outpaced traditional investments. Take blue-chip contemporary art, which has outpaced the S&amp;P 500 by 64% (1995-2023). </w:t>
      </w:r>
    </w:p>
    <w:p w:rsidR="00000000" w:rsidDel="00000000" w:rsidP="00000000" w:rsidRDefault="00000000" w:rsidRPr="00000000" w14:paraId="00000007">
      <w:pPr>
        <w:rPr/>
      </w:pPr>
      <w:r w:rsidDel="00000000" w:rsidR="00000000" w:rsidRPr="00000000">
        <w:rPr>
          <w:rtl w:val="0"/>
        </w:rPr>
      </w:r>
    </w:p>
    <w:p w:rsidR="00000000" w:rsidDel="00000000" w:rsidP="00000000" w:rsidRDefault="00000000" w:rsidRPr="00000000" w14:paraId="00000008">
      <w:pPr>
        <w:rPr/>
      </w:pPr>
      <w:r w:rsidDel="00000000" w:rsidR="00000000" w:rsidRPr="00000000">
        <w:rPr>
          <w:rtl w:val="0"/>
        </w:rPr>
        <w:t xml:space="preserve">Masterworks knows the power of art investing, with their platform giving 900k+ users the opportunity to invest in this asset class as part of their overall portfolio strategy. In fact, from their 23 exits so far, Masterworks investors have realized representative annualized net returns like </w:t>
      </w:r>
      <w:r w:rsidDel="00000000" w:rsidR="00000000" w:rsidRPr="00000000">
        <w:rPr>
          <w:b w:val="1"/>
          <w:rtl w:val="0"/>
        </w:rPr>
        <w:t xml:space="preserve">+</w:t>
      </w:r>
      <w:r w:rsidDel="00000000" w:rsidR="00000000" w:rsidRPr="00000000">
        <w:rPr>
          <w:rFonts w:ascii="Roboto" w:cs="Roboto" w:eastAsia="Roboto" w:hAnsi="Roboto"/>
          <w:b w:val="1"/>
          <w:rtl w:val="0"/>
        </w:rPr>
        <w:t xml:space="preserve">17.6%, +17.8%, and +21.5%</w:t>
      </w:r>
      <w:r w:rsidDel="00000000" w:rsidR="00000000" w:rsidRPr="00000000">
        <w:rPr>
          <w:rtl w:val="0"/>
        </w:rPr>
        <w:t xml:space="preserve">* (among assets held for longer than one year). </w:t>
      </w:r>
    </w:p>
    <w:p w:rsidR="00000000" w:rsidDel="00000000" w:rsidP="00000000" w:rsidRDefault="00000000" w:rsidRPr="00000000" w14:paraId="00000009">
      <w:pPr>
        <w:rPr/>
      </w:pPr>
      <w:r w:rsidDel="00000000" w:rsidR="00000000" w:rsidRPr="00000000">
        <w:rPr>
          <w:rtl w:val="0"/>
        </w:rPr>
      </w:r>
    </w:p>
    <w:p w:rsidR="00000000" w:rsidDel="00000000" w:rsidP="00000000" w:rsidRDefault="00000000" w:rsidRPr="00000000" w14:paraId="0000000A">
      <w:pPr>
        <w:rPr>
          <w:b w:val="1"/>
          <w:u w:val="single"/>
        </w:rPr>
      </w:pPr>
      <w:r w:rsidDel="00000000" w:rsidR="00000000" w:rsidRPr="00000000">
        <w:rPr>
          <w:rtl w:val="0"/>
        </w:rPr>
        <w:t xml:space="preserve">With so many users, Masterworks offerings can sell out quickly. Luckily, </w:t>
      </w:r>
      <w:r w:rsidDel="00000000" w:rsidR="00000000" w:rsidRPr="00000000">
        <w:rPr>
          <w:b w:val="1"/>
          <w:u w:val="single"/>
          <w:rtl w:val="0"/>
        </w:rPr>
        <w:t xml:space="preserve">our r</w:t>
      </w:r>
      <w:r w:rsidDel="00000000" w:rsidR="00000000" w:rsidRPr="00000000">
        <w:rPr>
          <w:b w:val="1"/>
          <w:u w:val="single"/>
          <w:rtl w:val="0"/>
        </w:rPr>
        <w:t xml:space="preserve">eaders</w:t>
      </w:r>
      <w:r w:rsidDel="00000000" w:rsidR="00000000" w:rsidRPr="00000000">
        <w:rPr>
          <w:b w:val="1"/>
          <w:u w:val="single"/>
          <w:rtl w:val="0"/>
        </w:rPr>
        <w:t xml:space="preserve"> can diversify right away by clicking here to skip their waitlist.</w:t>
      </w:r>
    </w:p>
    <w:p w:rsidR="00000000" w:rsidDel="00000000" w:rsidP="00000000" w:rsidRDefault="00000000" w:rsidRPr="00000000" w14:paraId="0000000B">
      <w:pPr>
        <w:rPr/>
      </w:pPr>
      <w:r w:rsidDel="00000000" w:rsidR="00000000" w:rsidRPr="00000000">
        <w:rPr>
          <w:rtl w:val="0"/>
        </w:rPr>
      </w:r>
    </w:p>
    <w:p w:rsidR="00000000" w:rsidDel="00000000" w:rsidP="00000000" w:rsidRDefault="00000000" w:rsidRPr="00000000" w14:paraId="0000000C">
      <w:pPr>
        <w:rPr/>
      </w:pPr>
      <w:r w:rsidDel="00000000" w:rsidR="00000000" w:rsidRPr="00000000">
        <w:rPr>
          <w:rtl w:val="0"/>
        </w:rPr>
        <w:t xml:space="preserve">Past performance is not indicative of future returns. Investment involves risk.</w:t>
      </w:r>
    </w:p>
    <w:p w:rsidR="00000000" w:rsidDel="00000000" w:rsidP="00000000" w:rsidRDefault="00000000" w:rsidRPr="00000000" w14:paraId="0000000D">
      <w:pPr>
        <w:rPr/>
      </w:pPr>
      <w:r w:rsidDel="00000000" w:rsidR="00000000" w:rsidRPr="00000000">
        <w:rPr>
          <w:rtl w:val="0"/>
        </w:rPr>
      </w:r>
    </w:p>
    <w:p w:rsidR="00000000" w:rsidDel="00000000" w:rsidP="00000000" w:rsidRDefault="00000000" w:rsidRPr="00000000" w14:paraId="0000000E">
      <w:pPr>
        <w:rPr>
          <w:sz w:val="16"/>
          <w:szCs w:val="16"/>
        </w:rPr>
      </w:pPr>
      <w:r w:rsidDel="00000000" w:rsidR="00000000" w:rsidRPr="00000000">
        <w:rPr>
          <w:b w:val="1"/>
          <w:rtl w:val="0"/>
        </w:rPr>
        <w:t xml:space="preserve">(Disclosures for footer):</w:t>
        <w:br w:type="textWrapping"/>
      </w:r>
      <w:r w:rsidDel="00000000" w:rsidR="00000000" w:rsidRPr="00000000">
        <w:rPr>
          <w:sz w:val="16"/>
          <w:szCs w:val="16"/>
          <w:rtl w:val="0"/>
        </w:rPr>
        <w:t xml:space="preserve">The content is not intended to provide legal, tax, or investment advice.</w:t>
      </w:r>
    </w:p>
    <w:p w:rsidR="00000000" w:rsidDel="00000000" w:rsidP="00000000" w:rsidRDefault="00000000" w:rsidRPr="00000000" w14:paraId="0000000F">
      <w:pPr>
        <w:rPr>
          <w:sz w:val="16"/>
          <w:szCs w:val="16"/>
        </w:rPr>
      </w:pPr>
      <w:r w:rsidDel="00000000" w:rsidR="00000000" w:rsidRPr="00000000">
        <w:rPr>
          <w:rtl w:val="0"/>
        </w:rPr>
      </w:r>
    </w:p>
    <w:p w:rsidR="00000000" w:rsidDel="00000000" w:rsidP="00000000" w:rsidRDefault="00000000" w:rsidRPr="00000000" w14:paraId="00000010">
      <w:pPr>
        <w:rPr>
          <w:sz w:val="16"/>
          <w:szCs w:val="16"/>
        </w:rPr>
      </w:pPr>
      <w:r w:rsidDel="00000000" w:rsidR="00000000" w:rsidRPr="00000000">
        <w:rPr>
          <w:sz w:val="16"/>
          <w:szCs w:val="16"/>
          <w:rtl w:val="0"/>
        </w:rPr>
        <w:t xml:space="preserve">No money is being solicited or will be accepted until the offering statement for a particular offering has been qualified by the SEC. Offers may be revoked at any time. Contacting Masterworks involves no commitment or obligation. </w:t>
      </w:r>
    </w:p>
    <w:p w:rsidR="00000000" w:rsidDel="00000000" w:rsidP="00000000" w:rsidRDefault="00000000" w:rsidRPr="00000000" w14:paraId="00000011">
      <w:pPr>
        <w:rPr>
          <w:sz w:val="16"/>
          <w:szCs w:val="16"/>
        </w:rPr>
      </w:pPr>
      <w:r w:rsidDel="00000000" w:rsidR="00000000" w:rsidRPr="00000000">
        <w:rPr>
          <w:rtl w:val="0"/>
        </w:rPr>
      </w:r>
    </w:p>
    <w:p w:rsidR="00000000" w:rsidDel="00000000" w:rsidP="00000000" w:rsidRDefault="00000000" w:rsidRPr="00000000" w14:paraId="00000012">
      <w:pPr>
        <w:rPr>
          <w:sz w:val="16"/>
          <w:szCs w:val="16"/>
        </w:rPr>
      </w:pPr>
      <w:r w:rsidDel="00000000" w:rsidR="00000000" w:rsidRPr="00000000">
        <w:rPr>
          <w:sz w:val="16"/>
          <w:szCs w:val="16"/>
          <w:rtl w:val="0"/>
        </w:rPr>
        <w:t xml:space="preserve">“Net Annualized Return” refers to the annualized internal rate of return net of all fees and expenses, calculated from the offering closing date to the date the sale is consummated. IRR may not be indicative of Masterworks paintings not yet sold and past performance is not indicative of future results. For additional information regarding the calculation of IRR for a particular investment in an artwork that has been sold, a reconciliation will be filed as an exhibit to Form 1-U and will be available on the SEC’s website. Masterworks has realized illustrative annualized net returns of 17.6% (1067 days held), 17.8% (672 days held), and 21.5% (638 days held) on 13 works held longer than one year (not inclusive of works held less than one year and unsold works).</w:t>
      </w:r>
    </w:p>
    <w:p w:rsidR="00000000" w:rsidDel="00000000" w:rsidP="00000000" w:rsidRDefault="00000000" w:rsidRPr="00000000" w14:paraId="00000013">
      <w:pPr>
        <w:rPr>
          <w:sz w:val="16"/>
          <w:szCs w:val="16"/>
        </w:rPr>
      </w:pPr>
      <w:r w:rsidDel="00000000" w:rsidR="00000000" w:rsidRPr="00000000">
        <w:rPr>
          <w:rtl w:val="0"/>
        </w:rPr>
      </w:r>
    </w:p>
    <w:p w:rsidR="00000000" w:rsidDel="00000000" w:rsidP="00000000" w:rsidRDefault="00000000" w:rsidRPr="00000000" w14:paraId="00000014">
      <w:pPr>
        <w:rPr>
          <w:sz w:val="16"/>
          <w:szCs w:val="16"/>
        </w:rPr>
      </w:pPr>
      <w:r w:rsidDel="00000000" w:rsidR="00000000" w:rsidRPr="00000000">
        <w:rPr>
          <w:sz w:val="16"/>
          <w:szCs w:val="16"/>
          <w:rtl w:val="0"/>
        </w:rPr>
        <w:t xml:space="preserve">Correlation data based on repeat-sales index of historical Post-War &amp; Contemporary Art market prices and S&amp;P 500 annualized return (includes dividends reinvested) from 1995 to 2024, developed by Masterworks. There are significant limitations to comparative asset class data. Indices are unmanaged and a Masterworks investor cannot invest directly in an index.</w:t>
      </w:r>
    </w:p>
    <w:p w:rsidR="00000000" w:rsidDel="00000000" w:rsidP="00000000" w:rsidRDefault="00000000" w:rsidRPr="00000000" w14:paraId="00000015">
      <w:pPr>
        <w:rPr>
          <w:i w:val="1"/>
          <w:color w:val="1d1c1d"/>
          <w:sz w:val="16"/>
          <w:szCs w:val="16"/>
        </w:rPr>
      </w:pPr>
      <w:r w:rsidDel="00000000" w:rsidR="00000000" w:rsidRPr="00000000">
        <w:rPr>
          <w:rtl w:val="0"/>
        </w:rPr>
      </w:r>
    </w:p>
    <w:p w:rsidR="00000000" w:rsidDel="00000000" w:rsidP="00000000" w:rsidRDefault="00000000" w:rsidRPr="00000000" w14:paraId="00000016">
      <w:pPr>
        <w:rPr>
          <w:sz w:val="16"/>
          <w:szCs w:val="16"/>
        </w:rPr>
      </w:pPr>
      <w:r w:rsidDel="00000000" w:rsidR="00000000" w:rsidRPr="00000000">
        <w:rPr>
          <w:sz w:val="16"/>
          <w:szCs w:val="16"/>
          <w:rtl w:val="0"/>
        </w:rPr>
        <w:t xml:space="preserve">See important Reg A disclosures at </w:t>
      </w:r>
      <w:hyperlink r:id="rId7">
        <w:r w:rsidDel="00000000" w:rsidR="00000000" w:rsidRPr="00000000">
          <w:rPr>
            <w:color w:val="1155cc"/>
            <w:sz w:val="16"/>
            <w:szCs w:val="16"/>
            <w:u w:val="single"/>
            <w:rtl w:val="0"/>
          </w:rPr>
          <w:t xml:space="preserve">masterworks.com/cd</w:t>
        </w:r>
      </w:hyperlink>
      <w:r w:rsidDel="00000000" w:rsidR="00000000" w:rsidRPr="00000000">
        <w:rPr>
          <w:sz w:val="16"/>
          <w:szCs w:val="16"/>
          <w:rtl w:val="0"/>
        </w:rPr>
        <w:t xml:space="preserve">.</w:t>
      </w:r>
    </w:p>
    <w:p w:rsidR="00000000" w:rsidDel="00000000" w:rsidP="00000000" w:rsidRDefault="00000000" w:rsidRPr="00000000" w14:paraId="00000017">
      <w:pPr>
        <w:rPr>
          <w:sz w:val="16"/>
          <w:szCs w:val="16"/>
        </w:rPr>
      </w:pPr>
      <w:r w:rsidDel="00000000" w:rsidR="00000000" w:rsidRPr="00000000">
        <w:rPr>
          <w:rtl w:val="0"/>
        </w:rPr>
      </w:r>
    </w:p>
    <w:p w:rsidR="00000000" w:rsidDel="00000000" w:rsidP="00000000" w:rsidRDefault="00000000" w:rsidRPr="00000000" w14:paraId="00000018">
      <w:pPr>
        <w:rPr>
          <w:sz w:val="16"/>
          <w:szCs w:val="16"/>
        </w:rPr>
      </w:pPr>
      <w:r w:rsidDel="00000000" w:rsidR="00000000" w:rsidRPr="00000000">
        <w:rPr>
          <w:sz w:val="16"/>
          <w:szCs w:val="16"/>
          <w:rtl w:val="0"/>
        </w:rPr>
        <w:t xml:space="preserve">UTM_Content=wall+street+2.1</w:t>
      </w:r>
    </w:p>
    <w:p w:rsidR="00000000" w:rsidDel="00000000" w:rsidP="00000000" w:rsidRDefault="00000000" w:rsidRPr="00000000" w14:paraId="00000019">
      <w:pPr>
        <w:rPr>
          <w:sz w:val="16"/>
          <w:szCs w:val="16"/>
        </w:rPr>
      </w:pPr>
      <w:r w:rsidDel="00000000" w:rsidR="00000000" w:rsidRPr="00000000">
        <w:rPr>
          <w:rtl w:val="0"/>
        </w:rPr>
      </w:r>
    </w:p>
    <w:p w:rsidR="00000000" w:rsidDel="00000000" w:rsidP="00000000" w:rsidRDefault="00000000" w:rsidRPr="00000000" w14:paraId="0000001A">
      <w:pPr>
        <w:rPr/>
      </w:pPr>
      <w:r w:rsidDel="00000000" w:rsidR="00000000" w:rsidRPr="00000000">
        <w:rPr>
          <w:rtl w:val="0"/>
        </w:rPr>
      </w:r>
    </w:p>
    <w:p w:rsidR="00000000" w:rsidDel="00000000" w:rsidP="00000000" w:rsidRDefault="00000000" w:rsidRPr="00000000" w14:paraId="0000001B">
      <w:pPr>
        <w:rPr/>
      </w:pPr>
      <w:r w:rsidDel="00000000" w:rsidR="00000000" w:rsidRPr="00000000">
        <w:rPr>
          <w:rtl w:val="0"/>
        </w:rPr>
        <w:t xml:space="preserve">——————————————————————————————————————————</w:t>
      </w:r>
    </w:p>
    <w:p w:rsidR="00000000" w:rsidDel="00000000" w:rsidP="00000000" w:rsidRDefault="00000000" w:rsidRPr="00000000" w14:paraId="0000001C">
      <w:pPr>
        <w:rPr>
          <w:b w:val="1"/>
        </w:rPr>
      </w:pPr>
      <w:r w:rsidDel="00000000" w:rsidR="00000000" w:rsidRPr="00000000">
        <w:rPr>
          <w:b w:val="1"/>
        </w:rPr>
        <w:drawing>
          <wp:inline distB="114300" distT="114300" distL="114300" distR="114300">
            <wp:extent cx="4876800" cy="3657600"/>
            <wp:effectExtent b="0" l="0" r="0" t="0"/>
            <wp:docPr id="1" name="image5.gif"/>
            <a:graphic>
              <a:graphicData uri="http://schemas.openxmlformats.org/drawingml/2006/picture">
                <pic:pic>
                  <pic:nvPicPr>
                    <pic:cNvPr id="0" name="image5.gif"/>
                    <pic:cNvPicPr preferRelativeResize="0"/>
                  </pic:nvPicPr>
                  <pic:blipFill>
                    <a:blip r:embed="rId8"/>
                    <a:srcRect b="0" l="0" r="0" t="0"/>
                    <a:stretch>
                      <a:fillRect/>
                    </a:stretch>
                  </pic:blipFill>
                  <pic:spPr>
                    <a:xfrm>
                      <a:off x="0" y="0"/>
                      <a:ext cx="4876800" cy="3657600"/>
                    </a:xfrm>
                    <a:prstGeom prst="rect"/>
                    <a:ln/>
                  </pic:spPr>
                </pic:pic>
              </a:graphicData>
            </a:graphic>
          </wp:inline>
        </w:drawing>
      </w:r>
      <w:r w:rsidDel="00000000" w:rsidR="00000000" w:rsidRPr="00000000">
        <w:rPr>
          <w:rtl w:val="0"/>
        </w:rPr>
      </w:r>
    </w:p>
    <w:p w:rsidR="00000000" w:rsidDel="00000000" w:rsidP="00000000" w:rsidRDefault="00000000" w:rsidRPr="00000000" w14:paraId="0000001D">
      <w:pPr>
        <w:rPr>
          <w:b w:val="1"/>
        </w:rPr>
      </w:pPr>
      <w:r w:rsidDel="00000000" w:rsidR="00000000" w:rsidRPr="00000000">
        <w:rPr>
          <w:b w:val="1"/>
          <w:rtl w:val="0"/>
        </w:rPr>
        <w:t xml:space="preserve">Headline: Billionaires wanted it, but 66,737 everyday investors got it first… and profited </w:t>
      </w:r>
    </w:p>
    <w:p w:rsidR="00000000" w:rsidDel="00000000" w:rsidP="00000000" w:rsidRDefault="00000000" w:rsidRPr="00000000" w14:paraId="0000001E">
      <w:pPr>
        <w:rPr/>
      </w:pPr>
      <w:r w:rsidDel="00000000" w:rsidR="00000000" w:rsidRPr="00000000">
        <w:rPr>
          <w:rtl w:val="0"/>
        </w:rPr>
      </w:r>
    </w:p>
    <w:p w:rsidR="00000000" w:rsidDel="00000000" w:rsidP="00000000" w:rsidRDefault="00000000" w:rsidRPr="00000000" w14:paraId="0000001F">
      <w:pPr>
        <w:rPr/>
      </w:pPr>
      <w:r w:rsidDel="00000000" w:rsidR="00000000" w:rsidRPr="00000000">
        <w:rPr>
          <w:rtl w:val="0"/>
        </w:rPr>
        <w:t xml:space="preserve">When incredibly rare and valuable assets come up for sale, it's typically the wealthiest people that end up taking home an amazing investment. But not always…</w:t>
      </w:r>
    </w:p>
    <w:p w:rsidR="00000000" w:rsidDel="00000000" w:rsidP="00000000" w:rsidRDefault="00000000" w:rsidRPr="00000000" w14:paraId="00000020">
      <w:pPr>
        <w:rPr/>
      </w:pPr>
      <w:r w:rsidDel="00000000" w:rsidR="00000000" w:rsidRPr="00000000">
        <w:rPr>
          <w:rtl w:val="0"/>
        </w:rPr>
      </w:r>
    </w:p>
    <w:p w:rsidR="00000000" w:rsidDel="00000000" w:rsidP="00000000" w:rsidRDefault="00000000" w:rsidRPr="00000000" w14:paraId="00000021">
      <w:pPr>
        <w:rPr/>
      </w:pPr>
      <w:r w:rsidDel="00000000" w:rsidR="00000000" w:rsidRPr="00000000">
        <w:rPr>
          <w:rtl w:val="0"/>
        </w:rPr>
        <w:t xml:space="preserve">One platform is taking on the billionaires at their own game, buying up and offering shares of some of history’s most prized blue-chip artworks for its investors. In just the last few years, those investors realized representative annualized net returns like +</w:t>
      </w:r>
      <w:r w:rsidDel="00000000" w:rsidR="00000000" w:rsidRPr="00000000">
        <w:rPr>
          <w:rFonts w:ascii="Roboto" w:cs="Roboto" w:eastAsia="Roboto" w:hAnsi="Roboto"/>
          <w:rtl w:val="0"/>
        </w:rPr>
        <w:t xml:space="preserve">17.6%, +17.8% and +21.5%</w:t>
      </w:r>
      <w:r w:rsidDel="00000000" w:rsidR="00000000" w:rsidRPr="00000000">
        <w:rPr>
          <w:rtl w:val="0"/>
        </w:rPr>
        <w:t xml:space="preserve"> (among assets held 1+ year).</w:t>
      </w:r>
    </w:p>
    <w:p w:rsidR="00000000" w:rsidDel="00000000" w:rsidP="00000000" w:rsidRDefault="00000000" w:rsidRPr="00000000" w14:paraId="00000022">
      <w:pPr>
        <w:rPr/>
      </w:pPr>
      <w:r w:rsidDel="00000000" w:rsidR="00000000" w:rsidRPr="00000000">
        <w:rPr>
          <w:rtl w:val="0"/>
        </w:rPr>
      </w:r>
    </w:p>
    <w:p w:rsidR="00000000" w:rsidDel="00000000" w:rsidP="00000000" w:rsidRDefault="00000000" w:rsidRPr="00000000" w14:paraId="00000023">
      <w:pPr>
        <w:rPr/>
      </w:pPr>
      <w:r w:rsidDel="00000000" w:rsidR="00000000" w:rsidRPr="00000000">
        <w:rPr>
          <w:rtl w:val="0"/>
        </w:rPr>
        <w:t xml:space="preserve">It's called Masterworks. Their nearly $1 billion collection includes works by greats like Banksy, Picasso, and Warhol, all of which are collectively invested in by everyday investors. When Masterworks sells a painting – like the 23 it's already sold – investors reap their portion of any profits.</w:t>
      </w:r>
    </w:p>
    <w:p w:rsidR="00000000" w:rsidDel="00000000" w:rsidP="00000000" w:rsidRDefault="00000000" w:rsidRPr="00000000" w14:paraId="00000024">
      <w:pPr>
        <w:rPr/>
      </w:pPr>
      <w:r w:rsidDel="00000000" w:rsidR="00000000" w:rsidRPr="00000000">
        <w:rPr>
          <w:rtl w:val="0"/>
        </w:rPr>
      </w:r>
    </w:p>
    <w:p w:rsidR="00000000" w:rsidDel="00000000" w:rsidP="00000000" w:rsidRDefault="00000000" w:rsidRPr="00000000" w14:paraId="00000025">
      <w:pPr>
        <w:rPr>
          <w:b w:val="1"/>
          <w:u w:val="single"/>
        </w:rPr>
      </w:pPr>
      <w:r w:rsidDel="00000000" w:rsidR="00000000" w:rsidRPr="00000000">
        <w:rPr>
          <w:rtl w:val="0"/>
        </w:rPr>
        <w:t xml:space="preserve">It's easy to get started, but offerings can sell out in minutes. However, </w:t>
      </w:r>
      <w:r w:rsidDel="00000000" w:rsidR="00000000" w:rsidRPr="00000000">
        <w:rPr>
          <w:b w:val="1"/>
          <w:u w:val="single"/>
          <w:rtl w:val="0"/>
        </w:rPr>
        <w:t xml:space="preserve">our readers can skip the waitlist to join with this exclusive link.</w:t>
      </w:r>
    </w:p>
    <w:p w:rsidR="00000000" w:rsidDel="00000000" w:rsidP="00000000" w:rsidRDefault="00000000" w:rsidRPr="00000000" w14:paraId="00000026">
      <w:pPr>
        <w:rPr/>
      </w:pPr>
      <w:r w:rsidDel="00000000" w:rsidR="00000000" w:rsidRPr="00000000">
        <w:rPr>
          <w:rtl w:val="0"/>
        </w:rPr>
      </w:r>
    </w:p>
    <w:p w:rsidR="00000000" w:rsidDel="00000000" w:rsidP="00000000" w:rsidRDefault="00000000" w:rsidRPr="00000000" w14:paraId="00000027">
      <w:pPr>
        <w:rPr/>
      </w:pPr>
      <w:r w:rsidDel="00000000" w:rsidR="00000000" w:rsidRPr="00000000">
        <w:rPr>
          <w:rtl w:val="0"/>
        </w:rPr>
        <w:t xml:space="preserve">Past performance is not indicative of future returns. Investment involves risk. See Important Disclosures at </w:t>
      </w:r>
      <w:hyperlink r:id="rId9">
        <w:r w:rsidDel="00000000" w:rsidR="00000000" w:rsidRPr="00000000">
          <w:rPr>
            <w:color w:val="1155cc"/>
            <w:u w:val="single"/>
            <w:rtl w:val="0"/>
          </w:rPr>
          <w:t xml:space="preserve">masterworks.com/cd</w:t>
        </w:r>
      </w:hyperlink>
      <w:r w:rsidDel="00000000" w:rsidR="00000000" w:rsidRPr="00000000">
        <w:rPr>
          <w:rtl w:val="0"/>
        </w:rPr>
        <w:t xml:space="preserve">.</w:t>
      </w:r>
    </w:p>
    <w:p w:rsidR="00000000" w:rsidDel="00000000" w:rsidP="00000000" w:rsidRDefault="00000000" w:rsidRPr="00000000" w14:paraId="00000028">
      <w:pPr>
        <w:rPr>
          <w:b w:val="1"/>
        </w:rPr>
      </w:pPr>
      <w:r w:rsidDel="00000000" w:rsidR="00000000" w:rsidRPr="00000000">
        <w:rPr>
          <w:rtl w:val="0"/>
        </w:rPr>
      </w:r>
    </w:p>
    <w:p w:rsidR="00000000" w:rsidDel="00000000" w:rsidP="00000000" w:rsidRDefault="00000000" w:rsidRPr="00000000" w14:paraId="00000029">
      <w:pPr>
        <w:rPr/>
      </w:pPr>
      <w:r w:rsidDel="00000000" w:rsidR="00000000" w:rsidRPr="00000000">
        <w:rPr>
          <w:b w:val="1"/>
          <w:rtl w:val="0"/>
        </w:rPr>
        <w:t xml:space="preserve">(Disclosures for footer):</w:t>
      </w:r>
      <w:r w:rsidDel="00000000" w:rsidR="00000000" w:rsidRPr="00000000">
        <w:rPr>
          <w:rtl w:val="0"/>
        </w:rPr>
      </w:r>
    </w:p>
    <w:p w:rsidR="00000000" w:rsidDel="00000000" w:rsidP="00000000" w:rsidRDefault="00000000" w:rsidRPr="00000000" w14:paraId="0000002A">
      <w:pPr>
        <w:rPr>
          <w:i w:val="1"/>
          <w:sz w:val="16"/>
          <w:szCs w:val="16"/>
        </w:rPr>
      </w:pPr>
      <w:r w:rsidDel="00000000" w:rsidR="00000000" w:rsidRPr="00000000">
        <w:rPr>
          <w:i w:val="1"/>
          <w:sz w:val="16"/>
          <w:szCs w:val="16"/>
          <w:rtl w:val="0"/>
        </w:rPr>
        <w:t xml:space="preserve">The content is not intended to provide legal, tax, or investment advice.</w:t>
      </w:r>
    </w:p>
    <w:p w:rsidR="00000000" w:rsidDel="00000000" w:rsidP="00000000" w:rsidRDefault="00000000" w:rsidRPr="00000000" w14:paraId="0000002B">
      <w:pPr>
        <w:rPr>
          <w:i w:val="1"/>
          <w:sz w:val="16"/>
          <w:szCs w:val="16"/>
        </w:rPr>
      </w:pPr>
      <w:r w:rsidDel="00000000" w:rsidR="00000000" w:rsidRPr="00000000">
        <w:rPr>
          <w:rtl w:val="0"/>
        </w:rPr>
      </w:r>
    </w:p>
    <w:p w:rsidR="00000000" w:rsidDel="00000000" w:rsidP="00000000" w:rsidRDefault="00000000" w:rsidRPr="00000000" w14:paraId="0000002C">
      <w:pPr>
        <w:rPr>
          <w:i w:val="1"/>
          <w:sz w:val="16"/>
          <w:szCs w:val="16"/>
        </w:rPr>
      </w:pPr>
      <w:r w:rsidDel="00000000" w:rsidR="00000000" w:rsidRPr="00000000">
        <w:rPr>
          <w:i w:val="1"/>
          <w:sz w:val="16"/>
          <w:szCs w:val="16"/>
          <w:rtl w:val="0"/>
        </w:rPr>
        <w:t xml:space="preserve">No money is being solicited or will be accepted until the offering statement for a particular offering has been qualified by the SEC. Offers may be revoked at any time. Contacting Masterworks involves no commitment or obligation. </w:t>
      </w:r>
    </w:p>
    <w:p w:rsidR="00000000" w:rsidDel="00000000" w:rsidP="00000000" w:rsidRDefault="00000000" w:rsidRPr="00000000" w14:paraId="0000002D">
      <w:pPr>
        <w:rPr>
          <w:i w:val="1"/>
          <w:sz w:val="16"/>
          <w:szCs w:val="16"/>
        </w:rPr>
      </w:pPr>
      <w:r w:rsidDel="00000000" w:rsidR="00000000" w:rsidRPr="00000000">
        <w:rPr>
          <w:rtl w:val="0"/>
        </w:rPr>
      </w:r>
    </w:p>
    <w:p w:rsidR="00000000" w:rsidDel="00000000" w:rsidP="00000000" w:rsidRDefault="00000000" w:rsidRPr="00000000" w14:paraId="0000002E">
      <w:pPr>
        <w:rPr>
          <w:i w:val="1"/>
          <w:sz w:val="16"/>
          <w:szCs w:val="16"/>
        </w:rPr>
      </w:pPr>
      <w:r w:rsidDel="00000000" w:rsidR="00000000" w:rsidRPr="00000000">
        <w:rPr>
          <w:i w:val="1"/>
          <w:sz w:val="16"/>
          <w:szCs w:val="16"/>
          <w:rtl w:val="0"/>
        </w:rPr>
        <w:t xml:space="preserve">“Annualized Net Return” or “IRR” refers to annualized internal rate of return net of all fees and expenses, calculated from the offering closing date to the date the sale is consummated. For additional information regarding the calculation of IRR for a particular investment in an artwork that has been sold, a reconciliation will be filed as an exhibit to Form 1-U and will be available on the SEC’s website. </w:t>
      </w:r>
    </w:p>
    <w:p w:rsidR="00000000" w:rsidDel="00000000" w:rsidP="00000000" w:rsidRDefault="00000000" w:rsidRPr="00000000" w14:paraId="0000002F">
      <w:pPr>
        <w:rPr/>
      </w:pPr>
      <w:r w:rsidDel="00000000" w:rsidR="00000000" w:rsidRPr="00000000">
        <w:rPr>
          <w:rtl w:val="0"/>
        </w:rPr>
      </w:r>
    </w:p>
    <w:p w:rsidR="00000000" w:rsidDel="00000000" w:rsidP="00000000" w:rsidRDefault="00000000" w:rsidRPr="00000000" w14:paraId="00000030">
      <w:pPr>
        <w:rPr/>
      </w:pPr>
      <w:r w:rsidDel="00000000" w:rsidR="00000000" w:rsidRPr="00000000">
        <w:rPr>
          <w:rtl w:val="0"/>
        </w:rPr>
        <w:t xml:space="preserve">UTM_Content=billionaires+wanted+it</w:t>
      </w:r>
    </w:p>
    <w:p w:rsidR="00000000" w:rsidDel="00000000" w:rsidP="00000000" w:rsidRDefault="00000000" w:rsidRPr="00000000" w14:paraId="00000031">
      <w:pPr>
        <w:rPr/>
      </w:pPr>
      <w:r w:rsidDel="00000000" w:rsidR="00000000" w:rsidRPr="00000000">
        <w:rPr>
          <w:rtl w:val="0"/>
        </w:rPr>
      </w:r>
    </w:p>
    <w:p w:rsidR="00000000" w:rsidDel="00000000" w:rsidP="00000000" w:rsidRDefault="00000000" w:rsidRPr="00000000" w14:paraId="00000032">
      <w:pPr>
        <w:rPr/>
      </w:pPr>
      <w:r w:rsidDel="00000000" w:rsidR="00000000" w:rsidRPr="00000000">
        <w:rPr>
          <w:rtl w:val="0"/>
        </w:rPr>
        <w:t xml:space="preserve">——————————————————————————————————————————</w:t>
      </w:r>
    </w:p>
    <w:p w:rsidR="00000000" w:rsidDel="00000000" w:rsidP="00000000" w:rsidRDefault="00000000" w:rsidRPr="00000000" w14:paraId="00000033">
      <w:pPr>
        <w:rPr>
          <w:b w:val="1"/>
        </w:rPr>
      </w:pPr>
      <w:r w:rsidDel="00000000" w:rsidR="00000000" w:rsidRPr="00000000">
        <w:rPr>
          <w:b w:val="1"/>
        </w:rPr>
        <w:drawing>
          <wp:inline distB="114300" distT="114300" distL="114300" distR="114300">
            <wp:extent cx="5715000" cy="4286250"/>
            <wp:effectExtent b="0" l="0" r="0" t="0"/>
            <wp:docPr id="6" name="image1.gif"/>
            <a:graphic>
              <a:graphicData uri="http://schemas.openxmlformats.org/drawingml/2006/picture">
                <pic:pic>
                  <pic:nvPicPr>
                    <pic:cNvPr id="0" name="image1.gif"/>
                    <pic:cNvPicPr preferRelativeResize="0"/>
                  </pic:nvPicPr>
                  <pic:blipFill>
                    <a:blip r:embed="rId10"/>
                    <a:srcRect b="0" l="0" r="0" t="0"/>
                    <a:stretch>
                      <a:fillRect/>
                    </a:stretch>
                  </pic:blipFill>
                  <pic:spPr>
                    <a:xfrm>
                      <a:off x="0" y="0"/>
                      <a:ext cx="5715000" cy="4286250"/>
                    </a:xfrm>
                    <a:prstGeom prst="rect"/>
                    <a:ln/>
                  </pic:spPr>
                </pic:pic>
              </a:graphicData>
            </a:graphic>
          </wp:inline>
        </w:drawing>
      </w:r>
      <w:r w:rsidDel="00000000" w:rsidR="00000000" w:rsidRPr="00000000">
        <w:rPr>
          <w:rtl w:val="0"/>
        </w:rPr>
      </w:r>
    </w:p>
    <w:p w:rsidR="00000000" w:rsidDel="00000000" w:rsidP="00000000" w:rsidRDefault="00000000" w:rsidRPr="00000000" w14:paraId="00000034">
      <w:pPr>
        <w:rPr>
          <w:b w:val="1"/>
        </w:rPr>
      </w:pPr>
      <w:r w:rsidDel="00000000" w:rsidR="00000000" w:rsidRPr="00000000">
        <w:rPr>
          <w:b w:val="1"/>
          <w:rtl w:val="0"/>
        </w:rPr>
        <w:t xml:space="preserve">Headline: Here’s what you can do when your bank starts apologizing</w:t>
      </w:r>
    </w:p>
    <w:p w:rsidR="00000000" w:rsidDel="00000000" w:rsidP="00000000" w:rsidRDefault="00000000" w:rsidRPr="00000000" w14:paraId="00000035">
      <w:pPr>
        <w:rPr/>
      </w:pPr>
      <w:r w:rsidDel="00000000" w:rsidR="00000000" w:rsidRPr="00000000">
        <w:rPr>
          <w:rtl w:val="0"/>
        </w:rPr>
      </w:r>
    </w:p>
    <w:p w:rsidR="00000000" w:rsidDel="00000000" w:rsidP="00000000" w:rsidRDefault="00000000" w:rsidRPr="00000000" w14:paraId="00000036">
      <w:pPr>
        <w:rPr/>
      </w:pPr>
      <w:r w:rsidDel="00000000" w:rsidR="00000000" w:rsidRPr="00000000">
        <w:rPr>
          <w:rtl w:val="0"/>
        </w:rPr>
        <w:t xml:space="preserve">You may have gotten a ‘sorry’ email from your bank, saying that if you had a 5% APY cash account, that privilege is being snatched away. And with interest rates set to keep sinking… where to pivot? But now, for a slice of their portfolio, Masterworks’ art investing platform is offering shares to 66,000+ investors, with each of their 23 sales individually returning a profit to said investors. With 3 illustrative sales, Masterworks investors have realized net annualized returns of +17.6%, +17.8%, and +21.5%! New shares can sell fast, but </w:t>
      </w:r>
      <w:r w:rsidDel="00000000" w:rsidR="00000000" w:rsidRPr="00000000">
        <w:rPr>
          <w:b w:val="1"/>
          <w:u w:val="single"/>
          <w:rtl w:val="0"/>
        </w:rPr>
        <w:t xml:space="preserve">you can skip the waitlist HERE</w:t>
      </w:r>
      <w:r w:rsidDel="00000000" w:rsidR="00000000" w:rsidRPr="00000000">
        <w:rPr>
          <w:b w:val="1"/>
          <w:rtl w:val="0"/>
        </w:rPr>
        <w:t xml:space="preserve">.</w:t>
      </w:r>
      <w:r w:rsidDel="00000000" w:rsidR="00000000" w:rsidRPr="00000000">
        <w:rPr>
          <w:rtl w:val="0"/>
        </w:rPr>
        <w:t xml:space="preserve"> </w:t>
      </w:r>
    </w:p>
    <w:p w:rsidR="00000000" w:rsidDel="00000000" w:rsidP="00000000" w:rsidRDefault="00000000" w:rsidRPr="00000000" w14:paraId="00000037">
      <w:pPr>
        <w:rPr/>
      </w:pPr>
      <w:r w:rsidDel="00000000" w:rsidR="00000000" w:rsidRPr="00000000">
        <w:rPr>
          <w:rtl w:val="0"/>
        </w:rPr>
      </w:r>
    </w:p>
    <w:p w:rsidR="00000000" w:rsidDel="00000000" w:rsidP="00000000" w:rsidRDefault="00000000" w:rsidRPr="00000000" w14:paraId="00000038">
      <w:pPr>
        <w:rPr/>
      </w:pPr>
      <w:r w:rsidDel="00000000" w:rsidR="00000000" w:rsidRPr="00000000">
        <w:rPr>
          <w:rtl w:val="0"/>
        </w:rPr>
        <w:t xml:space="preserve">Past performance is not indicative of future returns. Investment involves risk. See Important Disclosures at masterworks.com/cd.</w:t>
      </w:r>
    </w:p>
    <w:p w:rsidR="00000000" w:rsidDel="00000000" w:rsidP="00000000" w:rsidRDefault="00000000" w:rsidRPr="00000000" w14:paraId="00000039">
      <w:pPr>
        <w:rPr/>
      </w:pPr>
      <w:r w:rsidDel="00000000" w:rsidR="00000000" w:rsidRPr="00000000">
        <w:rPr>
          <w:rtl w:val="0"/>
        </w:rPr>
      </w:r>
    </w:p>
    <w:p w:rsidR="00000000" w:rsidDel="00000000" w:rsidP="00000000" w:rsidRDefault="00000000" w:rsidRPr="00000000" w14:paraId="0000003A">
      <w:pPr>
        <w:rPr>
          <w:b w:val="1"/>
        </w:rPr>
      </w:pPr>
      <w:r w:rsidDel="00000000" w:rsidR="00000000" w:rsidRPr="00000000">
        <w:rPr>
          <w:b w:val="1"/>
          <w:rtl w:val="0"/>
        </w:rPr>
        <w:t xml:space="preserve">(Disclosures for footer):</w:t>
      </w:r>
    </w:p>
    <w:p w:rsidR="00000000" w:rsidDel="00000000" w:rsidP="00000000" w:rsidRDefault="00000000" w:rsidRPr="00000000" w14:paraId="0000003B">
      <w:pPr>
        <w:rPr>
          <w:i w:val="1"/>
          <w:sz w:val="16"/>
          <w:szCs w:val="16"/>
        </w:rPr>
      </w:pPr>
      <w:r w:rsidDel="00000000" w:rsidR="00000000" w:rsidRPr="00000000">
        <w:rPr>
          <w:i w:val="1"/>
          <w:sz w:val="16"/>
          <w:szCs w:val="16"/>
          <w:rtl w:val="0"/>
        </w:rPr>
        <w:t xml:space="preserve">The content is not intended to provide legal, tax, or investment advice.</w:t>
      </w:r>
    </w:p>
    <w:p w:rsidR="00000000" w:rsidDel="00000000" w:rsidP="00000000" w:rsidRDefault="00000000" w:rsidRPr="00000000" w14:paraId="0000003C">
      <w:pPr>
        <w:rPr>
          <w:i w:val="1"/>
          <w:sz w:val="16"/>
          <w:szCs w:val="16"/>
        </w:rPr>
      </w:pPr>
      <w:r w:rsidDel="00000000" w:rsidR="00000000" w:rsidRPr="00000000">
        <w:rPr>
          <w:rtl w:val="0"/>
        </w:rPr>
      </w:r>
    </w:p>
    <w:p w:rsidR="00000000" w:rsidDel="00000000" w:rsidP="00000000" w:rsidRDefault="00000000" w:rsidRPr="00000000" w14:paraId="0000003D">
      <w:pPr>
        <w:rPr>
          <w:i w:val="1"/>
          <w:sz w:val="16"/>
          <w:szCs w:val="16"/>
        </w:rPr>
      </w:pPr>
      <w:r w:rsidDel="00000000" w:rsidR="00000000" w:rsidRPr="00000000">
        <w:rPr>
          <w:i w:val="1"/>
          <w:sz w:val="16"/>
          <w:szCs w:val="16"/>
          <w:rtl w:val="0"/>
        </w:rPr>
        <w:t xml:space="preserve">No money is being solicited or will be accepted until the offering statement for a particular offering has been qualified by the SEC. Offers may be revoked at any time. Contacting Masterworks involves no commitment or obligation. </w:t>
      </w:r>
    </w:p>
    <w:p w:rsidR="00000000" w:rsidDel="00000000" w:rsidP="00000000" w:rsidRDefault="00000000" w:rsidRPr="00000000" w14:paraId="0000003E">
      <w:pPr>
        <w:rPr>
          <w:i w:val="1"/>
          <w:sz w:val="16"/>
          <w:szCs w:val="16"/>
        </w:rPr>
      </w:pPr>
      <w:r w:rsidDel="00000000" w:rsidR="00000000" w:rsidRPr="00000000">
        <w:rPr>
          <w:rtl w:val="0"/>
        </w:rPr>
      </w:r>
    </w:p>
    <w:p w:rsidR="00000000" w:rsidDel="00000000" w:rsidP="00000000" w:rsidRDefault="00000000" w:rsidRPr="00000000" w14:paraId="0000003F">
      <w:pPr>
        <w:rPr>
          <w:i w:val="1"/>
          <w:sz w:val="16"/>
          <w:szCs w:val="16"/>
        </w:rPr>
      </w:pPr>
      <w:r w:rsidDel="00000000" w:rsidR="00000000" w:rsidRPr="00000000">
        <w:rPr>
          <w:i w:val="1"/>
          <w:sz w:val="16"/>
          <w:szCs w:val="16"/>
          <w:rtl w:val="0"/>
        </w:rPr>
        <w:t xml:space="preserve">“Net Annualized Return” refers to annualized internal rate of return net of all fees and expenses, calculated from the offering closing date to the date the sale is consummated. For additional information regarding the calculation of IRR for a particular investment in an artwork that has been sold, a reconciliation will be filed as an exhibit to Form 1-U and will be available on the SEC’s website. </w:t>
      </w:r>
    </w:p>
    <w:p w:rsidR="00000000" w:rsidDel="00000000" w:rsidP="00000000" w:rsidRDefault="00000000" w:rsidRPr="00000000" w14:paraId="00000040">
      <w:pPr>
        <w:rPr>
          <w:i w:val="1"/>
          <w:sz w:val="16"/>
          <w:szCs w:val="16"/>
        </w:rPr>
      </w:pPr>
      <w:r w:rsidDel="00000000" w:rsidR="00000000" w:rsidRPr="00000000">
        <w:rPr>
          <w:rtl w:val="0"/>
        </w:rPr>
      </w:r>
    </w:p>
    <w:p w:rsidR="00000000" w:rsidDel="00000000" w:rsidP="00000000" w:rsidRDefault="00000000" w:rsidRPr="00000000" w14:paraId="00000041">
      <w:pPr>
        <w:rPr>
          <w:i w:val="1"/>
          <w:sz w:val="16"/>
          <w:szCs w:val="16"/>
        </w:rPr>
      </w:pPr>
      <w:r w:rsidDel="00000000" w:rsidR="00000000" w:rsidRPr="00000000">
        <w:rPr>
          <w:i w:val="1"/>
          <w:sz w:val="16"/>
          <w:szCs w:val="16"/>
          <w:rtl w:val="0"/>
        </w:rPr>
        <w:t xml:space="preserve">This communication is sent exclusively from Masterworks and is not endorsed by or affiliated with Bank of America.  Masterworks did not contribute to the creation of the linked content. The report is not intended to be regarded as investment advice, an offer, or solicitation of an offer to enter into any Masterworks offering. </w:t>
      </w:r>
    </w:p>
    <w:p w:rsidR="00000000" w:rsidDel="00000000" w:rsidP="00000000" w:rsidRDefault="00000000" w:rsidRPr="00000000" w14:paraId="00000042">
      <w:pPr>
        <w:rPr/>
      </w:pPr>
      <w:r w:rsidDel="00000000" w:rsidR="00000000" w:rsidRPr="00000000">
        <w:rPr>
          <w:rtl w:val="0"/>
        </w:rPr>
      </w:r>
    </w:p>
    <w:p w:rsidR="00000000" w:rsidDel="00000000" w:rsidP="00000000" w:rsidRDefault="00000000" w:rsidRPr="00000000" w14:paraId="00000043">
      <w:pPr>
        <w:rPr/>
      </w:pPr>
      <w:r w:rsidDel="00000000" w:rsidR="00000000" w:rsidRPr="00000000">
        <w:rPr>
          <w:rtl w:val="0"/>
        </w:rPr>
        <w:t xml:space="preserve">UTM_Content=bank+apology</w:t>
      </w:r>
    </w:p>
    <w:p w:rsidR="00000000" w:rsidDel="00000000" w:rsidP="00000000" w:rsidRDefault="00000000" w:rsidRPr="00000000" w14:paraId="00000044">
      <w:pPr>
        <w:rPr/>
      </w:pPr>
      <w:r w:rsidDel="00000000" w:rsidR="00000000" w:rsidRPr="00000000">
        <w:rPr>
          <w:rtl w:val="0"/>
        </w:rPr>
      </w:r>
    </w:p>
    <w:p w:rsidR="00000000" w:rsidDel="00000000" w:rsidP="00000000" w:rsidRDefault="00000000" w:rsidRPr="00000000" w14:paraId="00000045">
      <w:pPr>
        <w:rPr/>
      </w:pPr>
      <w:r w:rsidDel="00000000" w:rsidR="00000000" w:rsidRPr="00000000">
        <w:rPr>
          <w:rtl w:val="0"/>
        </w:rPr>
        <w:t xml:space="preserve">——————————————————————————————————————————</w:t>
        <w:br w:type="textWrapping"/>
        <w:br w:type="textWrapping"/>
      </w:r>
      <w:r w:rsidDel="00000000" w:rsidR="00000000" w:rsidRPr="00000000">
        <w:rPr/>
        <w:drawing>
          <wp:inline distB="114300" distT="114300" distL="114300" distR="114300">
            <wp:extent cx="5943600" cy="3340100"/>
            <wp:effectExtent b="0" l="0" r="0" t="0"/>
            <wp:docPr id="2" name="image2.png"/>
            <a:graphic>
              <a:graphicData uri="http://schemas.openxmlformats.org/drawingml/2006/picture">
                <pic:pic>
                  <pic:nvPicPr>
                    <pic:cNvPr id="0" name="image2.png"/>
                    <pic:cNvPicPr preferRelativeResize="0"/>
                  </pic:nvPicPr>
                  <pic:blipFill>
                    <a:blip r:embed="rId11"/>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14:paraId="00000046">
      <w:pPr>
        <w:rPr>
          <w:i w:val="1"/>
          <w:sz w:val="18"/>
          <w:szCs w:val="18"/>
        </w:rPr>
      </w:pPr>
      <w:r w:rsidDel="00000000" w:rsidR="00000000" w:rsidRPr="00000000">
        <w:rPr>
          <w:i w:val="1"/>
          <w:sz w:val="18"/>
          <w:szCs w:val="18"/>
          <w:rtl w:val="0"/>
        </w:rPr>
        <w:t xml:space="preserve">Masterworks Illustration </w:t>
      </w:r>
    </w:p>
    <w:p w:rsidR="00000000" w:rsidDel="00000000" w:rsidP="00000000" w:rsidRDefault="00000000" w:rsidRPr="00000000" w14:paraId="00000047">
      <w:pPr>
        <w:rPr>
          <w:b w:val="1"/>
        </w:rPr>
      </w:pPr>
      <w:r w:rsidDel="00000000" w:rsidR="00000000" w:rsidRPr="00000000">
        <w:rPr>
          <w:rtl w:val="0"/>
        </w:rPr>
      </w:r>
    </w:p>
    <w:p w:rsidR="00000000" w:rsidDel="00000000" w:rsidP="00000000" w:rsidRDefault="00000000" w:rsidRPr="00000000" w14:paraId="00000048">
      <w:pPr>
        <w:rPr>
          <w:b w:val="1"/>
        </w:rPr>
      </w:pPr>
      <w:r w:rsidDel="00000000" w:rsidR="00000000" w:rsidRPr="00000000">
        <w:rPr>
          <w:b w:val="1"/>
          <w:rtl w:val="0"/>
        </w:rPr>
        <w:t xml:space="preserve">Headline: Over the last seven elections, this asset class has outpaced the S&amp;P 500</w:t>
      </w:r>
    </w:p>
    <w:p w:rsidR="00000000" w:rsidDel="00000000" w:rsidP="00000000" w:rsidRDefault="00000000" w:rsidRPr="00000000" w14:paraId="00000049">
      <w:pPr>
        <w:rPr/>
      </w:pPr>
      <w:r w:rsidDel="00000000" w:rsidR="00000000" w:rsidRPr="00000000">
        <w:rPr>
          <w:rtl w:val="0"/>
        </w:rPr>
      </w:r>
    </w:p>
    <w:p w:rsidR="00000000" w:rsidDel="00000000" w:rsidP="00000000" w:rsidRDefault="00000000" w:rsidRPr="00000000" w14:paraId="0000004A">
      <w:pPr>
        <w:rPr/>
      </w:pPr>
      <w:r w:rsidDel="00000000" w:rsidR="00000000" w:rsidRPr="00000000">
        <w:rPr>
          <w:color w:val="222222"/>
          <w:highlight w:val="white"/>
          <w:rtl w:val="0"/>
        </w:rPr>
        <w:t xml:space="preserve">Instead of trying to predict which party will win, and where to invest afterwards, why not invest in an ‘election-proof’ alternative asset?</w:t>
      </w:r>
      <w:r w:rsidDel="00000000" w:rsidR="00000000" w:rsidRPr="00000000">
        <w:rPr>
          <w:rtl w:val="0"/>
        </w:rPr>
        <w:t xml:space="preserve"> The sector is currently in a softer cycle, but over the last seven elections (1995-2023) blue-chip contemporary art has outpaced the S&amp;P 500 by 64% even despite the recent dip, regardless of the victors, and we have conviction it will rebound to these levels long-term.</w:t>
      </w:r>
    </w:p>
    <w:p w:rsidR="00000000" w:rsidDel="00000000" w:rsidP="00000000" w:rsidRDefault="00000000" w:rsidRPr="00000000" w14:paraId="0000004B">
      <w:pPr>
        <w:rPr/>
      </w:pPr>
      <w:r w:rsidDel="00000000" w:rsidR="00000000" w:rsidRPr="00000000">
        <w:rPr>
          <w:rtl w:val="0"/>
        </w:rPr>
      </w:r>
    </w:p>
    <w:p w:rsidR="00000000" w:rsidDel="00000000" w:rsidP="00000000" w:rsidRDefault="00000000" w:rsidRPr="00000000" w14:paraId="0000004C">
      <w:pPr>
        <w:rPr/>
      </w:pPr>
      <w:r w:rsidDel="00000000" w:rsidR="00000000" w:rsidRPr="00000000">
        <w:rPr>
          <w:rtl w:val="0"/>
        </w:rPr>
        <w:t xml:space="preserve">Now, thanks to Masterworks’ art investing platform, you can easily diversify into this asset class without needing millions or art expertise, alongside 65,000+ other art investors. From their 23 exits so far, Masterworks investors have realized representative annualized net returns like +17.6%, +17.8%, and +21.5% (among assets held longer than one year), even despite a recent dip in the art market.*</w:t>
      </w:r>
    </w:p>
    <w:p w:rsidR="00000000" w:rsidDel="00000000" w:rsidP="00000000" w:rsidRDefault="00000000" w:rsidRPr="00000000" w14:paraId="0000004D">
      <w:pPr>
        <w:rPr/>
      </w:pPr>
      <w:r w:rsidDel="00000000" w:rsidR="00000000" w:rsidRPr="00000000">
        <w:rPr>
          <w:rtl w:val="0"/>
        </w:rPr>
      </w:r>
    </w:p>
    <w:p w:rsidR="00000000" w:rsidDel="00000000" w:rsidP="00000000" w:rsidRDefault="00000000" w:rsidRPr="00000000" w14:paraId="0000004E">
      <w:pPr>
        <w:rPr>
          <w:b w:val="1"/>
          <w:u w:val="single"/>
        </w:rPr>
      </w:pPr>
      <w:r w:rsidDel="00000000" w:rsidR="00000000" w:rsidRPr="00000000">
        <w:rPr>
          <w:b w:val="1"/>
          <w:u w:val="single"/>
          <w:rtl w:val="0"/>
        </w:rPr>
        <w:t xml:space="preserve">It's easy to get started at Masterworks, and our </w:t>
      </w:r>
      <w:r w:rsidDel="00000000" w:rsidR="00000000" w:rsidRPr="00000000">
        <w:rPr>
          <w:b w:val="1"/>
          <w:u w:val="single"/>
          <w:rtl w:val="0"/>
        </w:rPr>
        <w:t xml:space="preserve">readers</w:t>
      </w:r>
      <w:r w:rsidDel="00000000" w:rsidR="00000000" w:rsidRPr="00000000">
        <w:rPr>
          <w:b w:val="1"/>
          <w:u w:val="single"/>
          <w:rtl w:val="0"/>
        </w:rPr>
        <w:t xml:space="preserve"> can SKIP THE WAITLIST HERE.</w:t>
      </w:r>
    </w:p>
    <w:p w:rsidR="00000000" w:rsidDel="00000000" w:rsidP="00000000" w:rsidRDefault="00000000" w:rsidRPr="00000000" w14:paraId="0000004F">
      <w:pPr>
        <w:rPr/>
      </w:pPr>
      <w:r w:rsidDel="00000000" w:rsidR="00000000" w:rsidRPr="00000000">
        <w:rPr>
          <w:rtl w:val="0"/>
        </w:rPr>
      </w:r>
    </w:p>
    <w:p w:rsidR="00000000" w:rsidDel="00000000" w:rsidP="00000000" w:rsidRDefault="00000000" w:rsidRPr="00000000" w14:paraId="00000050">
      <w:pPr>
        <w:rPr/>
      </w:pPr>
      <w:r w:rsidDel="00000000" w:rsidR="00000000" w:rsidRPr="00000000">
        <w:rPr>
          <w:rtl w:val="0"/>
        </w:rPr>
        <w:t xml:space="preserve">Past performance is not indicative of future returns. Investment involves risk. See Important Regulation A disclosures at </w:t>
      </w:r>
      <w:hyperlink r:id="rId12">
        <w:r w:rsidDel="00000000" w:rsidR="00000000" w:rsidRPr="00000000">
          <w:rPr>
            <w:rtl w:val="0"/>
          </w:rPr>
          <w:t xml:space="preserve">masterworks.com/cd</w:t>
        </w:r>
      </w:hyperlink>
      <w:r w:rsidDel="00000000" w:rsidR="00000000" w:rsidRPr="00000000">
        <w:rPr>
          <w:rtl w:val="0"/>
        </w:rPr>
        <w:t xml:space="preserve">.</w:t>
      </w:r>
    </w:p>
    <w:p w:rsidR="00000000" w:rsidDel="00000000" w:rsidP="00000000" w:rsidRDefault="00000000" w:rsidRPr="00000000" w14:paraId="00000051">
      <w:pPr>
        <w:rPr/>
      </w:pPr>
      <w:r w:rsidDel="00000000" w:rsidR="00000000" w:rsidRPr="00000000">
        <w:rPr>
          <w:rtl w:val="0"/>
        </w:rPr>
      </w:r>
    </w:p>
    <w:p w:rsidR="00000000" w:rsidDel="00000000" w:rsidP="00000000" w:rsidRDefault="00000000" w:rsidRPr="00000000" w14:paraId="00000052">
      <w:pPr>
        <w:rPr/>
      </w:pPr>
      <w:r w:rsidDel="00000000" w:rsidR="00000000" w:rsidRPr="00000000">
        <w:rPr>
          <w:b w:val="1"/>
          <w:rtl w:val="0"/>
        </w:rPr>
        <w:t xml:space="preserve">(Disclosure for footer):</w:t>
      </w:r>
      <w:r w:rsidDel="00000000" w:rsidR="00000000" w:rsidRPr="00000000">
        <w:rPr>
          <w:rtl w:val="0"/>
        </w:rPr>
      </w:r>
    </w:p>
    <w:p w:rsidR="00000000" w:rsidDel="00000000" w:rsidP="00000000" w:rsidRDefault="00000000" w:rsidRPr="00000000" w14:paraId="00000053">
      <w:pPr>
        <w:rPr>
          <w:i w:val="1"/>
          <w:sz w:val="16"/>
          <w:szCs w:val="16"/>
        </w:rPr>
      </w:pPr>
      <w:r w:rsidDel="00000000" w:rsidR="00000000" w:rsidRPr="00000000">
        <w:rPr>
          <w:i w:val="1"/>
          <w:sz w:val="16"/>
          <w:szCs w:val="16"/>
          <w:rtl w:val="0"/>
        </w:rPr>
        <w:t xml:space="preserve">The content is not intended to provide legal, tax, or investment advice. No money is being solicited or will be accepted until the offering statement for a particular offering has been qualified by the SEC. Offers may be revoked at any time. Contacting Masterworks involves no commitment or obligation. </w:t>
      </w:r>
    </w:p>
    <w:p w:rsidR="00000000" w:rsidDel="00000000" w:rsidP="00000000" w:rsidRDefault="00000000" w:rsidRPr="00000000" w14:paraId="00000054">
      <w:pPr>
        <w:rPr>
          <w:i w:val="1"/>
          <w:sz w:val="16"/>
          <w:szCs w:val="16"/>
        </w:rPr>
      </w:pPr>
      <w:r w:rsidDel="00000000" w:rsidR="00000000" w:rsidRPr="00000000">
        <w:rPr>
          <w:rtl w:val="0"/>
        </w:rPr>
      </w:r>
    </w:p>
    <w:p w:rsidR="00000000" w:rsidDel="00000000" w:rsidP="00000000" w:rsidRDefault="00000000" w:rsidRPr="00000000" w14:paraId="00000055">
      <w:pPr>
        <w:rPr>
          <w:i w:val="1"/>
          <w:sz w:val="16"/>
          <w:szCs w:val="16"/>
        </w:rPr>
      </w:pPr>
      <w:r w:rsidDel="00000000" w:rsidR="00000000" w:rsidRPr="00000000">
        <w:rPr>
          <w:i w:val="1"/>
          <w:sz w:val="16"/>
          <w:szCs w:val="16"/>
          <w:rtl w:val="0"/>
        </w:rPr>
        <w:t xml:space="preserve">“Net Annualized Return” refers to the annualized internal rate of return net of all fees and expenses, calculated from the offering closing date to the date the sale is consummated. IRR may not be indicative of Masterworks paintings not yet sold and past performance is not indicative of future results. For additional information regarding the calculation of IRR for a particular investment in an artwork that has been sold, a reconciliation will be filed as an exhibit to Form 1-U and will be available on the SEC’s website. Masterworks has realized illustrative annualized net returns of 17.6% (1067 days held), 17.8% (672 days held), and 21.5% (638 days held) on 13 works held longer than one year (not inclusive of works held less than one year and unsold works).</w:t>
      </w:r>
    </w:p>
    <w:p w:rsidR="00000000" w:rsidDel="00000000" w:rsidP="00000000" w:rsidRDefault="00000000" w:rsidRPr="00000000" w14:paraId="00000056">
      <w:pPr>
        <w:rPr>
          <w:i w:val="1"/>
          <w:sz w:val="16"/>
          <w:szCs w:val="16"/>
        </w:rPr>
      </w:pPr>
      <w:r w:rsidDel="00000000" w:rsidR="00000000" w:rsidRPr="00000000">
        <w:rPr>
          <w:rtl w:val="0"/>
        </w:rPr>
      </w:r>
    </w:p>
    <w:p w:rsidR="00000000" w:rsidDel="00000000" w:rsidP="00000000" w:rsidRDefault="00000000" w:rsidRPr="00000000" w14:paraId="00000057">
      <w:pPr>
        <w:rPr>
          <w:i w:val="1"/>
          <w:sz w:val="16"/>
          <w:szCs w:val="16"/>
        </w:rPr>
      </w:pPr>
      <w:r w:rsidDel="00000000" w:rsidR="00000000" w:rsidRPr="00000000">
        <w:rPr>
          <w:i w:val="1"/>
          <w:sz w:val="16"/>
          <w:szCs w:val="16"/>
          <w:rtl w:val="0"/>
        </w:rPr>
        <w:t xml:space="preserve">Contemporary art data based on repeat-sales index of historical Post-War &amp; Contemporary Art market prices from 1995 to 2023, developed by Masterworks. There are significant limitations to comparative asset class data. Indices are unmanaged and a Masterworks investor cannot invest directly in an index.</w:t>
      </w:r>
    </w:p>
    <w:p w:rsidR="00000000" w:rsidDel="00000000" w:rsidP="00000000" w:rsidRDefault="00000000" w:rsidRPr="00000000" w14:paraId="00000058">
      <w:pPr>
        <w:rPr/>
      </w:pPr>
      <w:r w:rsidDel="00000000" w:rsidR="00000000" w:rsidRPr="00000000">
        <w:rPr>
          <w:rtl w:val="0"/>
        </w:rPr>
      </w:r>
    </w:p>
    <w:p w:rsidR="00000000" w:rsidDel="00000000" w:rsidP="00000000" w:rsidRDefault="00000000" w:rsidRPr="00000000" w14:paraId="00000059">
      <w:pPr>
        <w:rPr/>
      </w:pPr>
      <w:r w:rsidDel="00000000" w:rsidR="00000000" w:rsidRPr="00000000">
        <w:rPr>
          <w:rtl w:val="0"/>
        </w:rPr>
        <w:t xml:space="preserve">UTM_Content=seven+elections</w:t>
      </w:r>
    </w:p>
    <w:p w:rsidR="00000000" w:rsidDel="00000000" w:rsidP="00000000" w:rsidRDefault="00000000" w:rsidRPr="00000000" w14:paraId="0000005A">
      <w:pPr>
        <w:rPr/>
      </w:pPr>
      <w:r w:rsidDel="00000000" w:rsidR="00000000" w:rsidRPr="00000000">
        <w:rPr>
          <w:rtl w:val="0"/>
        </w:rPr>
      </w:r>
    </w:p>
    <w:p w:rsidR="00000000" w:rsidDel="00000000" w:rsidP="00000000" w:rsidRDefault="00000000" w:rsidRPr="00000000" w14:paraId="0000005B">
      <w:pPr>
        <w:rPr/>
      </w:pPr>
      <w:r w:rsidDel="00000000" w:rsidR="00000000" w:rsidRPr="00000000">
        <w:rPr>
          <w:rtl w:val="0"/>
        </w:rPr>
        <w:t xml:space="preserve">——————————————————————————————————————————</w:t>
      </w:r>
    </w:p>
    <w:p w:rsidR="00000000" w:rsidDel="00000000" w:rsidP="00000000" w:rsidRDefault="00000000" w:rsidRPr="00000000" w14:paraId="0000005C">
      <w:pPr>
        <w:rPr/>
      </w:pPr>
      <w:r w:rsidDel="00000000" w:rsidR="00000000" w:rsidRPr="00000000">
        <w:rPr>
          <w:rtl w:val="0"/>
        </w:rPr>
      </w:r>
    </w:p>
    <w:p w:rsidR="00000000" w:rsidDel="00000000" w:rsidP="00000000" w:rsidRDefault="00000000" w:rsidRPr="00000000" w14:paraId="0000005D">
      <w:pPr>
        <w:rPr/>
      </w:pPr>
      <w:r w:rsidDel="00000000" w:rsidR="00000000" w:rsidRPr="00000000">
        <w:rPr/>
        <w:drawing>
          <wp:inline distB="114300" distT="114300" distL="114300" distR="114300">
            <wp:extent cx="5943600" cy="2971800"/>
            <wp:effectExtent b="0" l="0" r="0" t="0"/>
            <wp:docPr id="3" name="image4.png"/>
            <a:graphic>
              <a:graphicData uri="http://schemas.openxmlformats.org/drawingml/2006/picture">
                <pic:pic>
                  <pic:nvPicPr>
                    <pic:cNvPr id="0" name="image4.png"/>
                    <pic:cNvPicPr preferRelativeResize="0"/>
                  </pic:nvPicPr>
                  <pic:blipFill>
                    <a:blip r:embed="rId13"/>
                    <a:srcRect b="0" l="0" r="0" t="0"/>
                    <a:stretch>
                      <a:fillRect/>
                    </a:stretch>
                  </pic:blipFill>
                  <pic:spPr>
                    <a:xfrm>
                      <a:off x="0" y="0"/>
                      <a:ext cx="5943600" cy="2971800"/>
                    </a:xfrm>
                    <a:prstGeom prst="rect"/>
                    <a:ln/>
                  </pic:spPr>
                </pic:pic>
              </a:graphicData>
            </a:graphic>
          </wp:inline>
        </w:drawing>
      </w:r>
      <w:r w:rsidDel="00000000" w:rsidR="00000000" w:rsidRPr="00000000">
        <w:rPr>
          <w:rtl w:val="0"/>
        </w:rPr>
      </w:r>
    </w:p>
    <w:p w:rsidR="00000000" w:rsidDel="00000000" w:rsidP="00000000" w:rsidRDefault="00000000" w:rsidRPr="00000000" w14:paraId="0000005E">
      <w:pPr>
        <w:rPr/>
      </w:pPr>
      <w:r w:rsidDel="00000000" w:rsidR="00000000" w:rsidRPr="00000000">
        <w:rPr>
          <w:rtl w:val="0"/>
        </w:rPr>
      </w:r>
    </w:p>
    <w:p w:rsidR="00000000" w:rsidDel="00000000" w:rsidP="00000000" w:rsidRDefault="00000000" w:rsidRPr="00000000" w14:paraId="0000005F">
      <w:pPr>
        <w:rPr>
          <w:b w:val="1"/>
        </w:rPr>
      </w:pPr>
      <w:r w:rsidDel="00000000" w:rsidR="00000000" w:rsidRPr="00000000">
        <w:rPr>
          <w:b w:val="1"/>
          <w:rtl w:val="0"/>
        </w:rPr>
        <w:t xml:space="preserve">Headline: BofA says +80% of young, wealthy investors want this asset—now it can be yours </w:t>
      </w:r>
    </w:p>
    <w:p w:rsidR="00000000" w:rsidDel="00000000" w:rsidP="00000000" w:rsidRDefault="00000000" w:rsidRPr="00000000" w14:paraId="00000060">
      <w:pPr>
        <w:rPr>
          <w:b w:val="1"/>
          <w:i w:val="1"/>
        </w:rPr>
      </w:pPr>
      <w:r w:rsidDel="00000000" w:rsidR="00000000" w:rsidRPr="00000000">
        <w:rPr>
          <w:rtl w:val="0"/>
        </w:rPr>
      </w:r>
    </w:p>
    <w:p w:rsidR="00000000" w:rsidDel="00000000" w:rsidP="00000000" w:rsidRDefault="00000000" w:rsidRPr="00000000" w14:paraId="00000061">
      <w:pPr>
        <w:rPr/>
      </w:pPr>
      <w:r w:rsidDel="00000000" w:rsidR="00000000" w:rsidRPr="00000000">
        <w:rPr>
          <w:rtl w:val="0"/>
        </w:rPr>
        <w:t xml:space="preserve">A 2024 Bank of America survey revealed something incredible: 83% of HNW respondents 43 and younger say they currently own art, or would like to.</w:t>
      </w:r>
    </w:p>
    <w:p w:rsidR="00000000" w:rsidDel="00000000" w:rsidP="00000000" w:rsidRDefault="00000000" w:rsidRPr="00000000" w14:paraId="00000062">
      <w:pPr>
        <w:rPr/>
      </w:pPr>
      <w:r w:rsidDel="00000000" w:rsidR="00000000" w:rsidRPr="00000000">
        <w:rPr>
          <w:rtl w:val="0"/>
        </w:rPr>
      </w:r>
    </w:p>
    <w:p w:rsidR="00000000" w:rsidDel="00000000" w:rsidP="00000000" w:rsidRDefault="00000000" w:rsidRPr="00000000" w14:paraId="00000063">
      <w:pPr>
        <w:rPr/>
      </w:pPr>
      <w:r w:rsidDel="00000000" w:rsidR="00000000" w:rsidRPr="00000000">
        <w:rPr>
          <w:rtl w:val="0"/>
        </w:rPr>
        <w:t xml:space="preserve">Why? After weathering multiple recessions, newer generations say they want to diversify beyond just stocks and bonds. Luckily, Masterworks’ art investing platform is already catering to 60,000+ investors of every generation, making it easy to diversify with an asset that’s overall outpaced the S&amp;P 500 in price appreciation (1995-2023), even despite a recent dip.</w:t>
      </w:r>
    </w:p>
    <w:p w:rsidR="00000000" w:rsidDel="00000000" w:rsidP="00000000" w:rsidRDefault="00000000" w:rsidRPr="00000000" w14:paraId="00000064">
      <w:pPr>
        <w:rPr/>
      </w:pPr>
      <w:r w:rsidDel="00000000" w:rsidR="00000000" w:rsidRPr="00000000">
        <w:rPr>
          <w:rtl w:val="0"/>
        </w:rPr>
      </w:r>
    </w:p>
    <w:p w:rsidR="00000000" w:rsidDel="00000000" w:rsidP="00000000" w:rsidRDefault="00000000" w:rsidRPr="00000000" w14:paraId="00000065">
      <w:pPr>
        <w:rPr/>
      </w:pPr>
      <w:r w:rsidDel="00000000" w:rsidR="00000000" w:rsidRPr="00000000">
        <w:rPr>
          <w:rtl w:val="0"/>
        </w:rPr>
        <w:t xml:space="preserve">To date, each of Masterworks’ 23 sales has individually returned a profit to investors, and with 3 illustrative sales, Masterworks investors have realized net annualized returns of +17.6%, +17.8%, and +21.5%. </w:t>
      </w:r>
      <w:r w:rsidDel="00000000" w:rsidR="00000000" w:rsidRPr="00000000">
        <w:rPr>
          <w:b w:val="1"/>
          <w:u w:val="single"/>
          <w:rtl w:val="0"/>
        </w:rPr>
        <w:t xml:space="preserve">Shares can sell quickly, but our readers can SKIP THE WAITLIST BY CLICKING HERE.</w:t>
      </w:r>
      <w:r w:rsidDel="00000000" w:rsidR="00000000" w:rsidRPr="00000000">
        <w:rPr>
          <w:rtl w:val="0"/>
        </w:rPr>
      </w:r>
    </w:p>
    <w:p w:rsidR="00000000" w:rsidDel="00000000" w:rsidP="00000000" w:rsidRDefault="00000000" w:rsidRPr="00000000" w14:paraId="00000066">
      <w:pPr>
        <w:rPr/>
      </w:pPr>
      <w:r w:rsidDel="00000000" w:rsidR="00000000" w:rsidRPr="00000000">
        <w:rPr>
          <w:rtl w:val="0"/>
        </w:rPr>
      </w:r>
    </w:p>
    <w:p w:rsidR="00000000" w:rsidDel="00000000" w:rsidP="00000000" w:rsidRDefault="00000000" w:rsidRPr="00000000" w14:paraId="00000067">
      <w:pPr>
        <w:rPr/>
      </w:pPr>
      <w:r w:rsidDel="00000000" w:rsidR="00000000" w:rsidRPr="00000000">
        <w:rPr>
          <w:rtl w:val="0"/>
        </w:rPr>
        <w:t xml:space="preserve">Past performance is not indicative of future returns. Investment involves risk. See Important Disclosures at masterworks.com/cd. </w:t>
      </w:r>
    </w:p>
    <w:p w:rsidR="00000000" w:rsidDel="00000000" w:rsidP="00000000" w:rsidRDefault="00000000" w:rsidRPr="00000000" w14:paraId="00000068">
      <w:pPr>
        <w:rPr/>
      </w:pPr>
      <w:r w:rsidDel="00000000" w:rsidR="00000000" w:rsidRPr="00000000">
        <w:rPr>
          <w:rtl w:val="0"/>
        </w:rPr>
      </w:r>
    </w:p>
    <w:p w:rsidR="00000000" w:rsidDel="00000000" w:rsidP="00000000" w:rsidRDefault="00000000" w:rsidRPr="00000000" w14:paraId="00000069">
      <w:pPr>
        <w:rPr>
          <w:b w:val="1"/>
        </w:rPr>
      </w:pPr>
      <w:r w:rsidDel="00000000" w:rsidR="00000000" w:rsidRPr="00000000">
        <w:rPr>
          <w:b w:val="1"/>
          <w:rtl w:val="0"/>
        </w:rPr>
        <w:t xml:space="preserve">(Disclosure for footer):</w:t>
      </w:r>
    </w:p>
    <w:p w:rsidR="00000000" w:rsidDel="00000000" w:rsidP="00000000" w:rsidRDefault="00000000" w:rsidRPr="00000000" w14:paraId="0000006A">
      <w:pPr>
        <w:rPr>
          <w:i w:val="1"/>
          <w:sz w:val="16"/>
          <w:szCs w:val="16"/>
        </w:rPr>
      </w:pPr>
      <w:r w:rsidDel="00000000" w:rsidR="00000000" w:rsidRPr="00000000">
        <w:rPr>
          <w:i w:val="1"/>
          <w:sz w:val="16"/>
          <w:szCs w:val="16"/>
          <w:rtl w:val="0"/>
        </w:rPr>
        <w:t xml:space="preserve">The content is not intended to provide legal, tax, or investment advice.</w:t>
      </w:r>
    </w:p>
    <w:p w:rsidR="00000000" w:rsidDel="00000000" w:rsidP="00000000" w:rsidRDefault="00000000" w:rsidRPr="00000000" w14:paraId="0000006B">
      <w:pPr>
        <w:rPr>
          <w:i w:val="1"/>
          <w:sz w:val="16"/>
          <w:szCs w:val="16"/>
        </w:rPr>
      </w:pPr>
      <w:r w:rsidDel="00000000" w:rsidR="00000000" w:rsidRPr="00000000">
        <w:rPr>
          <w:rtl w:val="0"/>
        </w:rPr>
      </w:r>
    </w:p>
    <w:p w:rsidR="00000000" w:rsidDel="00000000" w:rsidP="00000000" w:rsidRDefault="00000000" w:rsidRPr="00000000" w14:paraId="0000006C">
      <w:pPr>
        <w:rPr>
          <w:i w:val="1"/>
          <w:sz w:val="16"/>
          <w:szCs w:val="16"/>
        </w:rPr>
      </w:pPr>
      <w:r w:rsidDel="00000000" w:rsidR="00000000" w:rsidRPr="00000000">
        <w:rPr>
          <w:i w:val="1"/>
          <w:sz w:val="16"/>
          <w:szCs w:val="16"/>
          <w:rtl w:val="0"/>
        </w:rPr>
        <w:t xml:space="preserve">No money is being solicited or will be accepted until the offering statement for a particular offering has been qualified by the SEC. Offers may be revoked at any time. Contacting Masterworks involves no commitment or obligation. </w:t>
      </w:r>
    </w:p>
    <w:p w:rsidR="00000000" w:rsidDel="00000000" w:rsidP="00000000" w:rsidRDefault="00000000" w:rsidRPr="00000000" w14:paraId="0000006D">
      <w:pPr>
        <w:rPr>
          <w:i w:val="1"/>
          <w:sz w:val="16"/>
          <w:szCs w:val="16"/>
        </w:rPr>
      </w:pPr>
      <w:r w:rsidDel="00000000" w:rsidR="00000000" w:rsidRPr="00000000">
        <w:rPr>
          <w:rtl w:val="0"/>
        </w:rPr>
      </w:r>
    </w:p>
    <w:p w:rsidR="00000000" w:rsidDel="00000000" w:rsidP="00000000" w:rsidRDefault="00000000" w:rsidRPr="00000000" w14:paraId="0000006E">
      <w:pPr>
        <w:rPr>
          <w:i w:val="1"/>
          <w:sz w:val="16"/>
          <w:szCs w:val="16"/>
        </w:rPr>
      </w:pPr>
      <w:r w:rsidDel="00000000" w:rsidR="00000000" w:rsidRPr="00000000">
        <w:rPr>
          <w:i w:val="1"/>
          <w:sz w:val="16"/>
          <w:szCs w:val="16"/>
          <w:rtl w:val="0"/>
        </w:rPr>
        <w:t xml:space="preserve">“Net Annualized Return” refers to annualized internal rate of return net of all fees and expenses, calculated from the offering closing date to the date the sale is consummated. For additional information regarding the calculation of IRR for a particular investment in an artwork that has been sold, a reconciliation will be filed as an exhibit to Form 1-U and will be available on the SEC’s website. </w:t>
      </w:r>
    </w:p>
    <w:p w:rsidR="00000000" w:rsidDel="00000000" w:rsidP="00000000" w:rsidRDefault="00000000" w:rsidRPr="00000000" w14:paraId="0000006F">
      <w:pPr>
        <w:rPr>
          <w:i w:val="1"/>
          <w:sz w:val="16"/>
          <w:szCs w:val="16"/>
        </w:rPr>
      </w:pPr>
      <w:r w:rsidDel="00000000" w:rsidR="00000000" w:rsidRPr="00000000">
        <w:rPr>
          <w:rtl w:val="0"/>
        </w:rPr>
      </w:r>
    </w:p>
    <w:p w:rsidR="00000000" w:rsidDel="00000000" w:rsidP="00000000" w:rsidRDefault="00000000" w:rsidRPr="00000000" w14:paraId="00000070">
      <w:pPr>
        <w:rPr>
          <w:i w:val="1"/>
          <w:sz w:val="16"/>
          <w:szCs w:val="16"/>
        </w:rPr>
      </w:pPr>
      <w:r w:rsidDel="00000000" w:rsidR="00000000" w:rsidRPr="00000000">
        <w:rPr>
          <w:i w:val="1"/>
          <w:sz w:val="16"/>
          <w:szCs w:val="16"/>
          <w:rtl w:val="0"/>
        </w:rPr>
        <w:t xml:space="preserve">Price Appreciation Data based on repeat-sales index of historical Post-War &amp; Contemporary Art market prices and S&amp;P 500 annualized return (includes dividends reinvested) from 1995 to 2024, developed by Masterworks. There are significant limitations to comparative asset class data. Indices are unmanaged and a Masterworks investor cannot invest directly in an index.</w:t>
      </w:r>
    </w:p>
    <w:p w:rsidR="00000000" w:rsidDel="00000000" w:rsidP="00000000" w:rsidRDefault="00000000" w:rsidRPr="00000000" w14:paraId="00000071">
      <w:pPr>
        <w:rPr>
          <w:i w:val="1"/>
          <w:sz w:val="16"/>
          <w:szCs w:val="16"/>
        </w:rPr>
      </w:pPr>
      <w:r w:rsidDel="00000000" w:rsidR="00000000" w:rsidRPr="00000000">
        <w:rPr>
          <w:rtl w:val="0"/>
        </w:rPr>
      </w:r>
    </w:p>
    <w:p w:rsidR="00000000" w:rsidDel="00000000" w:rsidP="00000000" w:rsidRDefault="00000000" w:rsidRPr="00000000" w14:paraId="00000072">
      <w:pPr>
        <w:rPr>
          <w:i w:val="1"/>
          <w:sz w:val="16"/>
          <w:szCs w:val="16"/>
        </w:rPr>
      </w:pPr>
      <w:r w:rsidDel="00000000" w:rsidR="00000000" w:rsidRPr="00000000">
        <w:rPr>
          <w:i w:val="1"/>
          <w:sz w:val="16"/>
          <w:szCs w:val="16"/>
          <w:rtl w:val="0"/>
        </w:rPr>
        <w:t xml:space="preserve">This communication is sent exclusively from Masterworks and is not endorsed by or affiliated with Bank of America.  Masterworks did not contribute to the creation of the linked content.  The report is not intended to be regarded as investment advice, an offer, or solicitation of an offer to enter into any Masterworks offering. </w:t>
      </w:r>
    </w:p>
    <w:p w:rsidR="00000000" w:rsidDel="00000000" w:rsidP="00000000" w:rsidRDefault="00000000" w:rsidRPr="00000000" w14:paraId="00000073">
      <w:pPr>
        <w:rPr>
          <w:b w:val="1"/>
        </w:rPr>
      </w:pPr>
      <w:r w:rsidDel="00000000" w:rsidR="00000000" w:rsidRPr="00000000">
        <w:rPr>
          <w:rtl w:val="0"/>
        </w:rPr>
      </w:r>
    </w:p>
    <w:p w:rsidR="00000000" w:rsidDel="00000000" w:rsidP="00000000" w:rsidRDefault="00000000" w:rsidRPr="00000000" w14:paraId="00000074">
      <w:pPr>
        <w:rPr>
          <w:b w:val="1"/>
        </w:rPr>
      </w:pPr>
      <w:r w:rsidDel="00000000" w:rsidR="00000000" w:rsidRPr="00000000">
        <w:rPr>
          <w:rtl w:val="0"/>
        </w:rPr>
        <w:t xml:space="preserve">UTM_Content=80+young+wealthy</w:t>
      </w:r>
      <w:r w:rsidDel="00000000" w:rsidR="00000000" w:rsidRPr="00000000">
        <w:rPr>
          <w:rtl w:val="0"/>
        </w:rPr>
      </w:r>
    </w:p>
    <w:p w:rsidR="00000000" w:rsidDel="00000000" w:rsidP="00000000" w:rsidRDefault="00000000" w:rsidRPr="00000000" w14:paraId="00000075">
      <w:pPr>
        <w:rPr>
          <w:b w:val="1"/>
        </w:rPr>
      </w:pPr>
      <w:r w:rsidDel="00000000" w:rsidR="00000000" w:rsidRPr="00000000">
        <w:rPr>
          <w:rtl w:val="0"/>
        </w:rPr>
      </w:r>
    </w:p>
    <w:p w:rsidR="00000000" w:rsidDel="00000000" w:rsidP="00000000" w:rsidRDefault="00000000" w:rsidRPr="00000000" w14:paraId="00000076">
      <w:pPr>
        <w:rPr/>
      </w:pPr>
      <w:r w:rsidDel="00000000" w:rsidR="00000000" w:rsidRPr="00000000">
        <w:rPr>
          <w:rtl w:val="0"/>
        </w:rPr>
        <w:t xml:space="preserve">——————————————————————————————————————————</w:t>
      </w:r>
    </w:p>
    <w:p w:rsidR="00000000" w:rsidDel="00000000" w:rsidP="00000000" w:rsidRDefault="00000000" w:rsidRPr="00000000" w14:paraId="00000077">
      <w:pPr>
        <w:rPr/>
      </w:pPr>
      <w:r w:rsidDel="00000000" w:rsidR="00000000" w:rsidRPr="00000000">
        <w:rPr>
          <w:rtl w:val="0"/>
        </w:rPr>
      </w:r>
    </w:p>
    <w:p w:rsidR="00000000" w:rsidDel="00000000" w:rsidP="00000000" w:rsidRDefault="00000000" w:rsidRPr="00000000" w14:paraId="00000078">
      <w:pPr>
        <w:rPr>
          <w:b w:val="1"/>
        </w:rPr>
      </w:pPr>
      <w:r w:rsidDel="00000000" w:rsidR="00000000" w:rsidRPr="00000000">
        <w:rPr>
          <w:b w:val="1"/>
        </w:rPr>
        <w:drawing>
          <wp:inline distB="114300" distT="114300" distL="114300" distR="114300">
            <wp:extent cx="5715000" cy="3810000"/>
            <wp:effectExtent b="0" l="0" r="0" t="0"/>
            <wp:docPr id="8" name="image3.gif"/>
            <a:graphic>
              <a:graphicData uri="http://schemas.openxmlformats.org/drawingml/2006/picture">
                <pic:pic>
                  <pic:nvPicPr>
                    <pic:cNvPr id="0" name="image3.gif"/>
                    <pic:cNvPicPr preferRelativeResize="0"/>
                  </pic:nvPicPr>
                  <pic:blipFill>
                    <a:blip r:embed="rId14"/>
                    <a:srcRect b="0" l="0" r="0" t="0"/>
                    <a:stretch>
                      <a:fillRect/>
                    </a:stretch>
                  </pic:blipFill>
                  <pic:spPr>
                    <a:xfrm>
                      <a:off x="0" y="0"/>
                      <a:ext cx="5715000" cy="3810000"/>
                    </a:xfrm>
                    <a:prstGeom prst="rect"/>
                    <a:ln/>
                  </pic:spPr>
                </pic:pic>
              </a:graphicData>
            </a:graphic>
          </wp:inline>
        </w:drawing>
      </w:r>
      <w:r w:rsidDel="00000000" w:rsidR="00000000" w:rsidRPr="00000000">
        <w:rPr>
          <w:rtl w:val="0"/>
        </w:rPr>
      </w:r>
    </w:p>
    <w:p w:rsidR="00000000" w:rsidDel="00000000" w:rsidP="00000000" w:rsidRDefault="00000000" w:rsidRPr="00000000" w14:paraId="00000079">
      <w:pPr>
        <w:rPr>
          <w:i w:val="1"/>
          <w:sz w:val="18"/>
          <w:szCs w:val="18"/>
        </w:rPr>
      </w:pPr>
      <w:r w:rsidDel="00000000" w:rsidR="00000000" w:rsidRPr="00000000">
        <w:rPr>
          <w:i w:val="1"/>
          <w:sz w:val="18"/>
          <w:szCs w:val="18"/>
          <w:rtl w:val="0"/>
        </w:rPr>
        <w:t xml:space="preserve">Masterworks Illustration </w:t>
      </w:r>
    </w:p>
    <w:p w:rsidR="00000000" w:rsidDel="00000000" w:rsidP="00000000" w:rsidRDefault="00000000" w:rsidRPr="00000000" w14:paraId="0000007A">
      <w:pPr>
        <w:rPr>
          <w:b w:val="1"/>
        </w:rPr>
      </w:pPr>
      <w:r w:rsidDel="00000000" w:rsidR="00000000" w:rsidRPr="00000000">
        <w:rPr>
          <w:rtl w:val="0"/>
        </w:rPr>
      </w:r>
    </w:p>
    <w:p w:rsidR="00000000" w:rsidDel="00000000" w:rsidP="00000000" w:rsidRDefault="00000000" w:rsidRPr="00000000" w14:paraId="0000007B">
      <w:pPr>
        <w:rPr>
          <w:b w:val="1"/>
        </w:rPr>
      </w:pPr>
      <w:r w:rsidDel="00000000" w:rsidR="00000000" w:rsidRPr="00000000">
        <w:rPr>
          <w:b w:val="1"/>
          <w:rtl w:val="0"/>
        </w:rPr>
        <w:t xml:space="preserve">Headline: Everyday investors net +$60M in proceeds from the sale of exclusive assets</w:t>
      </w:r>
    </w:p>
    <w:p w:rsidR="00000000" w:rsidDel="00000000" w:rsidP="00000000" w:rsidRDefault="00000000" w:rsidRPr="00000000" w14:paraId="0000007C">
      <w:pPr>
        <w:rPr/>
      </w:pPr>
      <w:r w:rsidDel="00000000" w:rsidR="00000000" w:rsidRPr="00000000">
        <w:rPr>
          <w:rtl w:val="0"/>
        </w:rPr>
      </w:r>
    </w:p>
    <w:p w:rsidR="00000000" w:rsidDel="00000000" w:rsidP="00000000" w:rsidRDefault="00000000" w:rsidRPr="00000000" w14:paraId="0000007D">
      <w:pPr>
        <w:rPr/>
      </w:pPr>
      <w:r w:rsidDel="00000000" w:rsidR="00000000" w:rsidRPr="00000000">
        <w:rPr>
          <w:rtl w:val="0"/>
        </w:rPr>
        <w:t xml:space="preserve">From CEOs to shop owners, investors in Masterworks’ art offerings have received more than +$60,000,000 in total net proceeds to date (including principal) across their 23 exits.*</w:t>
      </w:r>
    </w:p>
    <w:p w:rsidR="00000000" w:rsidDel="00000000" w:rsidP="00000000" w:rsidRDefault="00000000" w:rsidRPr="00000000" w14:paraId="0000007E">
      <w:pPr>
        <w:rPr/>
      </w:pPr>
      <w:r w:rsidDel="00000000" w:rsidR="00000000" w:rsidRPr="00000000">
        <w:rPr>
          <w:rtl w:val="0"/>
        </w:rPr>
      </w:r>
    </w:p>
    <w:p w:rsidR="00000000" w:rsidDel="00000000" w:rsidP="00000000" w:rsidRDefault="00000000" w:rsidRPr="00000000" w14:paraId="0000007F">
      <w:pPr>
        <w:rPr/>
      </w:pPr>
      <w:r w:rsidDel="00000000" w:rsidR="00000000" w:rsidRPr="00000000">
        <w:rPr>
          <w:rtl w:val="0"/>
        </w:rPr>
        <w:t xml:space="preserve">Surprised that so many people are interested in art investing? Bank of America recently found 83% of wealthy American investors 43 and under already collect, or want to. Normally, only the top 1% of investors would be able to diversify with art like Picassos and Banksys. But with Masterworks, you can easily diversify into this asset class without needing millions, or art expertise.</w:t>
      </w:r>
    </w:p>
    <w:p w:rsidR="00000000" w:rsidDel="00000000" w:rsidP="00000000" w:rsidRDefault="00000000" w:rsidRPr="00000000" w14:paraId="00000080">
      <w:pPr>
        <w:rPr/>
      </w:pPr>
      <w:r w:rsidDel="00000000" w:rsidR="00000000" w:rsidRPr="00000000">
        <w:rPr>
          <w:rtl w:val="0"/>
        </w:rPr>
      </w:r>
    </w:p>
    <w:p w:rsidR="00000000" w:rsidDel="00000000" w:rsidP="00000000" w:rsidRDefault="00000000" w:rsidRPr="00000000" w14:paraId="00000081">
      <w:pPr>
        <w:rPr/>
      </w:pPr>
      <w:r w:rsidDel="00000000" w:rsidR="00000000" w:rsidRPr="00000000">
        <w:rPr>
          <w:rtl w:val="0"/>
        </w:rPr>
        <w:t xml:space="preserve">With a team that’s been working since 2019, Masterworks investors have realized representative annualized net returns like +17.6%, +17.8%, and +21.5% (among assets held for longer than one year).</w:t>
      </w:r>
    </w:p>
    <w:p w:rsidR="00000000" w:rsidDel="00000000" w:rsidP="00000000" w:rsidRDefault="00000000" w:rsidRPr="00000000" w14:paraId="00000082">
      <w:pPr>
        <w:rPr/>
      </w:pPr>
      <w:r w:rsidDel="00000000" w:rsidR="00000000" w:rsidRPr="00000000">
        <w:rPr>
          <w:rtl w:val="0"/>
        </w:rPr>
      </w:r>
    </w:p>
    <w:p w:rsidR="00000000" w:rsidDel="00000000" w:rsidP="00000000" w:rsidRDefault="00000000" w:rsidRPr="00000000" w14:paraId="00000083">
      <w:pPr>
        <w:rPr/>
      </w:pPr>
      <w:r w:rsidDel="00000000" w:rsidR="00000000" w:rsidRPr="00000000">
        <w:rPr>
          <w:b w:val="1"/>
          <w:rtl w:val="0"/>
        </w:rPr>
        <w:t xml:space="preserve">CTA: </w:t>
      </w:r>
      <w:r w:rsidDel="00000000" w:rsidR="00000000" w:rsidRPr="00000000">
        <w:rPr>
          <w:b w:val="1"/>
          <w:u w:val="single"/>
          <w:rtl w:val="0"/>
        </w:rPr>
        <w:t xml:space="preserve">Our r</w:t>
      </w:r>
      <w:r w:rsidDel="00000000" w:rsidR="00000000" w:rsidRPr="00000000">
        <w:rPr>
          <w:b w:val="1"/>
          <w:u w:val="single"/>
          <w:rtl w:val="0"/>
        </w:rPr>
        <w:t xml:space="preserve">eaders</w:t>
      </w:r>
      <w:r w:rsidDel="00000000" w:rsidR="00000000" w:rsidRPr="00000000">
        <w:rPr>
          <w:b w:val="1"/>
          <w:u w:val="single"/>
          <w:rtl w:val="0"/>
        </w:rPr>
        <w:t xml:space="preserve"> can even SKIP THE WAITLIST.</w:t>
      </w:r>
      <w:r w:rsidDel="00000000" w:rsidR="00000000" w:rsidRPr="00000000">
        <w:rPr>
          <w:rtl w:val="0"/>
        </w:rPr>
      </w:r>
    </w:p>
    <w:p w:rsidR="00000000" w:rsidDel="00000000" w:rsidP="00000000" w:rsidRDefault="00000000" w:rsidRPr="00000000" w14:paraId="00000084">
      <w:pPr>
        <w:rPr>
          <w:b w:val="1"/>
        </w:rPr>
      </w:pPr>
      <w:r w:rsidDel="00000000" w:rsidR="00000000" w:rsidRPr="00000000">
        <w:rPr>
          <w:rtl w:val="0"/>
        </w:rPr>
      </w:r>
    </w:p>
    <w:p w:rsidR="00000000" w:rsidDel="00000000" w:rsidP="00000000" w:rsidRDefault="00000000" w:rsidRPr="00000000" w14:paraId="00000085">
      <w:pPr>
        <w:rPr/>
      </w:pPr>
      <w:r w:rsidDel="00000000" w:rsidR="00000000" w:rsidRPr="00000000">
        <w:rPr>
          <w:rtl w:val="0"/>
        </w:rPr>
        <w:t xml:space="preserve">Past performance is not indicative of future returns. Investment involves risk.  See Important Reg A Disclosures at masterworks.com/cd.</w:t>
      </w:r>
    </w:p>
    <w:p w:rsidR="00000000" w:rsidDel="00000000" w:rsidP="00000000" w:rsidRDefault="00000000" w:rsidRPr="00000000" w14:paraId="00000086">
      <w:pPr>
        <w:rPr/>
      </w:pPr>
      <w:r w:rsidDel="00000000" w:rsidR="00000000" w:rsidRPr="00000000">
        <w:rPr>
          <w:rtl w:val="0"/>
        </w:rPr>
      </w:r>
    </w:p>
    <w:p w:rsidR="00000000" w:rsidDel="00000000" w:rsidP="00000000" w:rsidRDefault="00000000" w:rsidRPr="00000000" w14:paraId="00000087">
      <w:pPr>
        <w:rPr>
          <w:sz w:val="16"/>
          <w:szCs w:val="16"/>
        </w:rPr>
      </w:pPr>
      <w:r w:rsidDel="00000000" w:rsidR="00000000" w:rsidRPr="00000000">
        <w:rPr>
          <w:b w:val="1"/>
          <w:rtl w:val="0"/>
        </w:rPr>
        <w:t xml:space="preserve">(Disclosure for footer):</w:t>
      </w:r>
      <w:r w:rsidDel="00000000" w:rsidR="00000000" w:rsidRPr="00000000">
        <w:rPr>
          <w:rtl w:val="0"/>
        </w:rPr>
      </w:r>
    </w:p>
    <w:p w:rsidR="00000000" w:rsidDel="00000000" w:rsidP="00000000" w:rsidRDefault="00000000" w:rsidRPr="00000000" w14:paraId="00000088">
      <w:pPr>
        <w:rPr>
          <w:i w:val="1"/>
          <w:sz w:val="16"/>
          <w:szCs w:val="16"/>
        </w:rPr>
      </w:pPr>
      <w:r w:rsidDel="00000000" w:rsidR="00000000" w:rsidRPr="00000000">
        <w:rPr>
          <w:i w:val="1"/>
          <w:sz w:val="16"/>
          <w:szCs w:val="16"/>
          <w:rtl w:val="0"/>
        </w:rPr>
        <w:t xml:space="preserve">The content is not intended to provide legal, tax, or investment advice.</w:t>
      </w:r>
    </w:p>
    <w:p w:rsidR="00000000" w:rsidDel="00000000" w:rsidP="00000000" w:rsidRDefault="00000000" w:rsidRPr="00000000" w14:paraId="00000089">
      <w:pPr>
        <w:rPr>
          <w:i w:val="1"/>
          <w:sz w:val="16"/>
          <w:szCs w:val="16"/>
        </w:rPr>
      </w:pPr>
      <w:r w:rsidDel="00000000" w:rsidR="00000000" w:rsidRPr="00000000">
        <w:rPr>
          <w:rtl w:val="0"/>
        </w:rPr>
      </w:r>
    </w:p>
    <w:p w:rsidR="00000000" w:rsidDel="00000000" w:rsidP="00000000" w:rsidRDefault="00000000" w:rsidRPr="00000000" w14:paraId="0000008A">
      <w:pPr>
        <w:rPr>
          <w:i w:val="1"/>
          <w:sz w:val="16"/>
          <w:szCs w:val="16"/>
        </w:rPr>
      </w:pPr>
      <w:r w:rsidDel="00000000" w:rsidR="00000000" w:rsidRPr="00000000">
        <w:rPr>
          <w:i w:val="1"/>
          <w:sz w:val="16"/>
          <w:szCs w:val="16"/>
          <w:rtl w:val="0"/>
        </w:rPr>
        <w:t xml:space="preserve">No money is being solicited or will be accepted until the offering statement for a particular offering has been qualified by the SEC. Offers may be revoked at any time. Contacting Masterworks involves no commitment or obligation. </w:t>
      </w:r>
    </w:p>
    <w:p w:rsidR="00000000" w:rsidDel="00000000" w:rsidP="00000000" w:rsidRDefault="00000000" w:rsidRPr="00000000" w14:paraId="0000008B">
      <w:pPr>
        <w:rPr>
          <w:i w:val="1"/>
          <w:sz w:val="16"/>
          <w:szCs w:val="16"/>
        </w:rPr>
      </w:pPr>
      <w:r w:rsidDel="00000000" w:rsidR="00000000" w:rsidRPr="00000000">
        <w:rPr>
          <w:rtl w:val="0"/>
        </w:rPr>
      </w:r>
    </w:p>
    <w:p w:rsidR="00000000" w:rsidDel="00000000" w:rsidP="00000000" w:rsidRDefault="00000000" w:rsidRPr="00000000" w14:paraId="0000008C">
      <w:pPr>
        <w:rPr>
          <w:i w:val="1"/>
          <w:sz w:val="16"/>
          <w:szCs w:val="16"/>
        </w:rPr>
      </w:pPr>
      <w:r w:rsidDel="00000000" w:rsidR="00000000" w:rsidRPr="00000000">
        <w:rPr>
          <w:i w:val="1"/>
          <w:sz w:val="16"/>
          <w:szCs w:val="16"/>
          <w:rtl w:val="0"/>
        </w:rPr>
        <w:t xml:space="preserve">“Net Annualized Return” refers to the annualized internal rate of return net of all fees and expenses, calculated from the offering closing date to the date the sale is consummated. IRR may not be indicative of Masterworks paintings not yet sold and past performance is not indicative of future results. For additional information regarding the calculation of IRR for a particular investment in an artwork that has been sold, a reconciliation will be filed as an exhibit to Form 1-U and will be available on the SEC’s website. Masterworks has realized illustrative annualized net returns of 17.6% (1067 days held), 17.8% (672 days held), and 21.5% (638 days held) on 13 works held longer than one year (not inclusive of works held less than one year and unsold works).</w:t>
      </w:r>
    </w:p>
    <w:p w:rsidR="00000000" w:rsidDel="00000000" w:rsidP="00000000" w:rsidRDefault="00000000" w:rsidRPr="00000000" w14:paraId="0000008D">
      <w:pPr>
        <w:rPr>
          <w:i w:val="1"/>
          <w:sz w:val="16"/>
          <w:szCs w:val="16"/>
        </w:rPr>
      </w:pPr>
      <w:r w:rsidDel="00000000" w:rsidR="00000000" w:rsidRPr="00000000">
        <w:rPr>
          <w:rtl w:val="0"/>
        </w:rPr>
      </w:r>
    </w:p>
    <w:p w:rsidR="00000000" w:rsidDel="00000000" w:rsidP="00000000" w:rsidRDefault="00000000" w:rsidRPr="00000000" w14:paraId="0000008E">
      <w:pPr>
        <w:rPr>
          <w:i w:val="1"/>
          <w:sz w:val="16"/>
          <w:szCs w:val="16"/>
        </w:rPr>
      </w:pPr>
      <w:r w:rsidDel="00000000" w:rsidR="00000000" w:rsidRPr="00000000">
        <w:rPr>
          <w:i w:val="1"/>
          <w:sz w:val="16"/>
          <w:szCs w:val="16"/>
          <w:rtl w:val="0"/>
        </w:rPr>
        <w:t xml:space="preserve">*“Net proceeds” represents the total liquidation proceeds distributed back to investors, net of all fees, expenses and proceeds reinvested in Masterworks offerings, of all works Masterworks has exited to date.  This metric is not considered a presentation of performance but rather a mathematical figure that displays a platform metric on size, scale, and operation of the platform.</w:t>
      </w:r>
    </w:p>
    <w:p w:rsidR="00000000" w:rsidDel="00000000" w:rsidP="00000000" w:rsidRDefault="00000000" w:rsidRPr="00000000" w14:paraId="0000008F">
      <w:pPr>
        <w:rPr/>
      </w:pPr>
      <w:r w:rsidDel="00000000" w:rsidR="00000000" w:rsidRPr="00000000">
        <w:rPr>
          <w:rtl w:val="0"/>
        </w:rPr>
      </w:r>
    </w:p>
    <w:p w:rsidR="00000000" w:rsidDel="00000000" w:rsidP="00000000" w:rsidRDefault="00000000" w:rsidRPr="00000000" w14:paraId="00000090">
      <w:pPr>
        <w:rPr/>
      </w:pPr>
      <w:r w:rsidDel="00000000" w:rsidR="00000000" w:rsidRPr="00000000">
        <w:rPr>
          <w:rtl w:val="0"/>
        </w:rPr>
        <w:t xml:space="preserve">UTM_Content=60M+proceeds</w:t>
      </w:r>
    </w:p>
    <w:p w:rsidR="00000000" w:rsidDel="00000000" w:rsidP="00000000" w:rsidRDefault="00000000" w:rsidRPr="00000000" w14:paraId="00000091">
      <w:pPr>
        <w:rPr/>
      </w:pPr>
      <w:r w:rsidDel="00000000" w:rsidR="00000000" w:rsidRPr="00000000">
        <w:rPr>
          <w:rtl w:val="0"/>
        </w:rPr>
      </w:r>
    </w:p>
    <w:p w:rsidR="00000000" w:rsidDel="00000000" w:rsidP="00000000" w:rsidRDefault="00000000" w:rsidRPr="00000000" w14:paraId="00000092">
      <w:pPr>
        <w:rPr/>
      </w:pPr>
      <w:r w:rsidDel="00000000" w:rsidR="00000000" w:rsidRPr="00000000">
        <w:rPr>
          <w:rtl w:val="0"/>
        </w:rPr>
        <w:t xml:space="preserve">——————————————————————————————————————————</w:t>
      </w:r>
    </w:p>
    <w:p w:rsidR="00000000" w:rsidDel="00000000" w:rsidP="00000000" w:rsidRDefault="00000000" w:rsidRPr="00000000" w14:paraId="00000093">
      <w:pPr>
        <w:rPr>
          <w:b w:val="1"/>
          <w:i w:val="1"/>
        </w:rPr>
      </w:pPr>
      <w:r w:rsidDel="00000000" w:rsidR="00000000" w:rsidRPr="00000000">
        <w:rPr>
          <w:b w:val="1"/>
          <w:i w:val="1"/>
        </w:rPr>
        <w:drawing>
          <wp:inline distB="114300" distT="114300" distL="114300" distR="114300">
            <wp:extent cx="5943600" cy="4457700"/>
            <wp:effectExtent b="0" l="0" r="0" t="0"/>
            <wp:docPr id="4" name="image7.gif"/>
            <a:graphic>
              <a:graphicData uri="http://schemas.openxmlformats.org/drawingml/2006/picture">
                <pic:pic>
                  <pic:nvPicPr>
                    <pic:cNvPr id="0" name="image7.gif"/>
                    <pic:cNvPicPr preferRelativeResize="0"/>
                  </pic:nvPicPr>
                  <pic:blipFill>
                    <a:blip r:embed="rId15"/>
                    <a:srcRect b="0" l="0" r="0" t="0"/>
                    <a:stretch>
                      <a:fillRect/>
                    </a:stretch>
                  </pic:blipFill>
                  <pic:spPr>
                    <a:xfrm>
                      <a:off x="0" y="0"/>
                      <a:ext cx="5943600" cy="4457700"/>
                    </a:xfrm>
                    <a:prstGeom prst="rect"/>
                    <a:ln/>
                  </pic:spPr>
                </pic:pic>
              </a:graphicData>
            </a:graphic>
          </wp:inline>
        </w:drawing>
      </w:r>
      <w:r w:rsidDel="00000000" w:rsidR="00000000" w:rsidRPr="00000000">
        <w:rPr>
          <w:rtl w:val="0"/>
        </w:rPr>
      </w:r>
    </w:p>
    <w:p w:rsidR="00000000" w:rsidDel="00000000" w:rsidP="00000000" w:rsidRDefault="00000000" w:rsidRPr="00000000" w14:paraId="00000094">
      <w:pPr>
        <w:rPr>
          <w:b w:val="1"/>
        </w:rPr>
      </w:pPr>
      <w:r w:rsidDel="00000000" w:rsidR="00000000" w:rsidRPr="00000000">
        <w:rPr>
          <w:b w:val="1"/>
          <w:rtl w:val="0"/>
        </w:rPr>
        <w:t xml:space="preserve">Headline: Invest with the art investment platform with 23 profitable exits</w:t>
      </w:r>
    </w:p>
    <w:p w:rsidR="00000000" w:rsidDel="00000000" w:rsidP="00000000" w:rsidRDefault="00000000" w:rsidRPr="00000000" w14:paraId="00000095">
      <w:pPr>
        <w:rPr/>
      </w:pPr>
      <w:r w:rsidDel="00000000" w:rsidR="00000000" w:rsidRPr="00000000">
        <w:rPr>
          <w:rtl w:val="0"/>
        </w:rPr>
      </w:r>
    </w:p>
    <w:p w:rsidR="00000000" w:rsidDel="00000000" w:rsidP="00000000" w:rsidRDefault="00000000" w:rsidRPr="00000000" w14:paraId="00000096">
      <w:pPr>
        <w:rPr/>
      </w:pPr>
      <w:r w:rsidDel="00000000" w:rsidR="00000000" w:rsidRPr="00000000">
        <w:rPr>
          <w:rtl w:val="0"/>
        </w:rPr>
        <w:t xml:space="preserve">How has the art investing platform Masterworks been able to realize an individual profit for investors with each of its 23 exits to date? </w:t>
      </w:r>
    </w:p>
    <w:p w:rsidR="00000000" w:rsidDel="00000000" w:rsidP="00000000" w:rsidRDefault="00000000" w:rsidRPr="00000000" w14:paraId="00000097">
      <w:pPr>
        <w:rPr/>
      </w:pPr>
      <w:r w:rsidDel="00000000" w:rsidR="00000000" w:rsidRPr="00000000">
        <w:rPr>
          <w:rtl w:val="0"/>
        </w:rPr>
      </w:r>
    </w:p>
    <w:p w:rsidR="00000000" w:rsidDel="00000000" w:rsidP="00000000" w:rsidRDefault="00000000" w:rsidRPr="00000000" w14:paraId="00000098">
      <w:pPr>
        <w:rPr/>
      </w:pPr>
      <w:r w:rsidDel="00000000" w:rsidR="00000000" w:rsidRPr="00000000">
        <w:rPr>
          <w:rtl w:val="0"/>
        </w:rPr>
        <w:t xml:space="preserve">Here’s an example: an </w:t>
      </w:r>
      <w:r w:rsidDel="00000000" w:rsidR="00000000" w:rsidRPr="00000000">
        <w:rPr>
          <w:rtl w:val="0"/>
        </w:rPr>
        <w:t xml:space="preserve">exited</w:t>
      </w:r>
      <w:r w:rsidDel="00000000" w:rsidR="00000000" w:rsidRPr="00000000">
        <w:rPr>
          <w:rtl w:val="0"/>
        </w:rPr>
        <w:t xml:space="preserve"> Banksy was offered to investors at $1.039 million and internally appraised at the same value after acquisition. As Banksy’s market took off, Masterworks received an offer of $1.5 million from a private collector, resulting in 32% net annualized return for investors in the offering.</w:t>
      </w:r>
    </w:p>
    <w:p w:rsidR="00000000" w:rsidDel="00000000" w:rsidP="00000000" w:rsidRDefault="00000000" w:rsidRPr="00000000" w14:paraId="00000099">
      <w:pPr>
        <w:rPr/>
      </w:pPr>
      <w:r w:rsidDel="00000000" w:rsidR="00000000" w:rsidRPr="00000000">
        <w:rPr>
          <w:rtl w:val="0"/>
        </w:rPr>
      </w:r>
    </w:p>
    <w:p w:rsidR="00000000" w:rsidDel="00000000" w:rsidP="00000000" w:rsidRDefault="00000000" w:rsidRPr="00000000" w14:paraId="0000009A">
      <w:pPr>
        <w:rPr/>
      </w:pPr>
      <w:r w:rsidDel="00000000" w:rsidR="00000000" w:rsidRPr="00000000">
        <w:rPr>
          <w:rtl w:val="0"/>
        </w:rPr>
        <w:t xml:space="preserve">Every artwork performs differently — but with 3 illustrative sales (that were held for 1+ year), Masterworks investors realized net annualized returns of 17.6%, 17.8%, and 21.5%.</w:t>
      </w:r>
    </w:p>
    <w:p w:rsidR="00000000" w:rsidDel="00000000" w:rsidP="00000000" w:rsidRDefault="00000000" w:rsidRPr="00000000" w14:paraId="0000009B">
      <w:pPr>
        <w:rPr/>
      </w:pPr>
      <w:r w:rsidDel="00000000" w:rsidR="00000000" w:rsidRPr="00000000">
        <w:rPr>
          <w:rtl w:val="0"/>
        </w:rPr>
      </w:r>
    </w:p>
    <w:p w:rsidR="00000000" w:rsidDel="00000000" w:rsidP="00000000" w:rsidRDefault="00000000" w:rsidRPr="00000000" w14:paraId="0000009C">
      <w:pPr>
        <w:rPr/>
      </w:pPr>
      <w:r w:rsidDel="00000000" w:rsidR="00000000" w:rsidRPr="00000000">
        <w:rPr>
          <w:rtl w:val="0"/>
        </w:rPr>
        <w:t xml:space="preserve">Masterworks takes care of the heavy lifting: from buying the paintings, to storing them, to selling them for you (no art experience required). </w:t>
      </w:r>
    </w:p>
    <w:p w:rsidR="00000000" w:rsidDel="00000000" w:rsidP="00000000" w:rsidRDefault="00000000" w:rsidRPr="00000000" w14:paraId="0000009D">
      <w:pPr>
        <w:rPr/>
      </w:pPr>
      <w:r w:rsidDel="00000000" w:rsidR="00000000" w:rsidRPr="00000000">
        <w:rPr>
          <w:rtl w:val="0"/>
        </w:rPr>
      </w:r>
    </w:p>
    <w:p w:rsidR="00000000" w:rsidDel="00000000" w:rsidP="00000000" w:rsidRDefault="00000000" w:rsidRPr="00000000" w14:paraId="0000009E">
      <w:pPr>
        <w:rPr/>
      </w:pPr>
      <w:r w:rsidDel="00000000" w:rsidR="00000000" w:rsidRPr="00000000">
        <w:rPr>
          <w:b w:val="1"/>
          <w:rtl w:val="0"/>
        </w:rPr>
        <w:t xml:space="preserve">CTA: </w:t>
      </w:r>
      <w:r w:rsidDel="00000000" w:rsidR="00000000" w:rsidRPr="00000000">
        <w:rPr>
          <w:b w:val="1"/>
          <w:u w:val="single"/>
          <w:rtl w:val="0"/>
        </w:rPr>
        <w:t xml:space="preserve">Now, you can SKIP THE WAITLIST when you use our exclusive link to get started</w:t>
      </w:r>
      <w:r w:rsidDel="00000000" w:rsidR="00000000" w:rsidRPr="00000000">
        <w:rPr>
          <w:rtl w:val="0"/>
        </w:rPr>
        <w:t xml:space="preserve">.</w:t>
      </w:r>
    </w:p>
    <w:p w:rsidR="00000000" w:rsidDel="00000000" w:rsidP="00000000" w:rsidRDefault="00000000" w:rsidRPr="00000000" w14:paraId="0000009F">
      <w:pPr>
        <w:rPr/>
      </w:pPr>
      <w:r w:rsidDel="00000000" w:rsidR="00000000" w:rsidRPr="00000000">
        <w:rPr>
          <w:rtl w:val="0"/>
        </w:rPr>
      </w:r>
    </w:p>
    <w:p w:rsidR="00000000" w:rsidDel="00000000" w:rsidP="00000000" w:rsidRDefault="00000000" w:rsidRPr="00000000" w14:paraId="000000A0">
      <w:pPr>
        <w:rPr>
          <w:b w:val="1"/>
        </w:rPr>
      </w:pPr>
      <w:r w:rsidDel="00000000" w:rsidR="00000000" w:rsidRPr="00000000">
        <w:rPr>
          <w:b w:val="1"/>
          <w:rtl w:val="0"/>
        </w:rPr>
        <w:t xml:space="preserve">(Disclosure for footer):</w:t>
      </w:r>
    </w:p>
    <w:p w:rsidR="00000000" w:rsidDel="00000000" w:rsidP="00000000" w:rsidRDefault="00000000" w:rsidRPr="00000000" w14:paraId="000000A1">
      <w:pPr>
        <w:rPr>
          <w:i w:val="1"/>
          <w:sz w:val="16"/>
          <w:szCs w:val="16"/>
        </w:rPr>
      </w:pPr>
      <w:r w:rsidDel="00000000" w:rsidR="00000000" w:rsidRPr="00000000">
        <w:rPr>
          <w:i w:val="1"/>
          <w:sz w:val="16"/>
          <w:szCs w:val="16"/>
          <w:rtl w:val="0"/>
        </w:rPr>
        <w:t xml:space="preserve">The content is not intended to provide legal, tax, or investment advice. Past performance is not indicative of future performance. Investing involves risk.</w:t>
      </w:r>
    </w:p>
    <w:p w:rsidR="00000000" w:rsidDel="00000000" w:rsidP="00000000" w:rsidRDefault="00000000" w:rsidRPr="00000000" w14:paraId="000000A2">
      <w:pPr>
        <w:rPr>
          <w:i w:val="1"/>
          <w:sz w:val="16"/>
          <w:szCs w:val="16"/>
        </w:rPr>
      </w:pPr>
      <w:r w:rsidDel="00000000" w:rsidR="00000000" w:rsidRPr="00000000">
        <w:rPr>
          <w:rtl w:val="0"/>
        </w:rPr>
      </w:r>
    </w:p>
    <w:p w:rsidR="00000000" w:rsidDel="00000000" w:rsidP="00000000" w:rsidRDefault="00000000" w:rsidRPr="00000000" w14:paraId="000000A3">
      <w:pPr>
        <w:rPr>
          <w:i w:val="1"/>
          <w:sz w:val="16"/>
          <w:szCs w:val="16"/>
        </w:rPr>
      </w:pPr>
      <w:r w:rsidDel="00000000" w:rsidR="00000000" w:rsidRPr="00000000">
        <w:rPr>
          <w:i w:val="1"/>
          <w:sz w:val="16"/>
          <w:szCs w:val="16"/>
          <w:rtl w:val="0"/>
        </w:rPr>
        <w:t xml:space="preserve">“Net Annualized Return” refers to the annualized internal rate of return, or IRR, net of all fees and costs, to holders of Class A shares from the primary offering, calculated from the final closing date of such offering to the date the sale is consummated. A more detailed breakdown of the Net Annualized Return calculation for each issuer can be found in the respective Form 1-U for each exit. The 3 median returns above represent the ones closest in percentage to the median of the 12 exits with holding periods over 1 year.</w:t>
      </w:r>
    </w:p>
    <w:p w:rsidR="00000000" w:rsidDel="00000000" w:rsidP="00000000" w:rsidRDefault="00000000" w:rsidRPr="00000000" w14:paraId="000000A4">
      <w:pPr>
        <w:rPr>
          <w:i w:val="1"/>
          <w:sz w:val="16"/>
          <w:szCs w:val="16"/>
        </w:rPr>
      </w:pPr>
      <w:r w:rsidDel="00000000" w:rsidR="00000000" w:rsidRPr="00000000">
        <w:rPr>
          <w:rtl w:val="0"/>
        </w:rPr>
      </w:r>
    </w:p>
    <w:p w:rsidR="00000000" w:rsidDel="00000000" w:rsidP="00000000" w:rsidRDefault="00000000" w:rsidRPr="00000000" w14:paraId="000000A5">
      <w:pPr>
        <w:rPr>
          <w:i w:val="1"/>
          <w:sz w:val="16"/>
          <w:szCs w:val="16"/>
        </w:rPr>
      </w:pPr>
      <w:r w:rsidDel="00000000" w:rsidR="00000000" w:rsidRPr="00000000">
        <w:rPr>
          <w:i w:val="1"/>
          <w:sz w:val="16"/>
          <w:szCs w:val="16"/>
          <w:rtl w:val="0"/>
        </w:rPr>
        <w:t xml:space="preserve">Masterworks internally appraises artworks that are held by entities administered by Masterworks Administrative Services on an ongoing basis, and obtains an independent review of appraisals by a third-party appraiser on an annual basis.Appraisals are prepared in accordance with the 2024-2025 Uniform Standards of Professional Appraisal Practice (“USPAP”) developed by the Appraisal Standards Board of the Appraisal Foundation, although it is noted that there are potential conflicts of interest given that some or all individual members of the appraisal committee are employees of Masterworks and Masterworks retains an ownership interest in the subject artworks as well as ownership of the Masterworks Platform.</w:t>
      </w:r>
    </w:p>
    <w:p w:rsidR="00000000" w:rsidDel="00000000" w:rsidP="00000000" w:rsidRDefault="00000000" w:rsidRPr="00000000" w14:paraId="000000A6">
      <w:pPr>
        <w:rPr>
          <w:i w:val="1"/>
          <w:sz w:val="16"/>
          <w:szCs w:val="16"/>
        </w:rPr>
      </w:pPr>
      <w:r w:rsidDel="00000000" w:rsidR="00000000" w:rsidRPr="00000000">
        <w:rPr>
          <w:rtl w:val="0"/>
        </w:rPr>
      </w:r>
    </w:p>
    <w:p w:rsidR="00000000" w:rsidDel="00000000" w:rsidP="00000000" w:rsidRDefault="00000000" w:rsidRPr="00000000" w14:paraId="000000A7">
      <w:pPr>
        <w:rPr>
          <w:i w:val="1"/>
          <w:sz w:val="16"/>
          <w:szCs w:val="16"/>
        </w:rPr>
      </w:pPr>
      <w:r w:rsidDel="00000000" w:rsidR="00000000" w:rsidRPr="00000000">
        <w:rPr>
          <w:i w:val="1"/>
          <w:sz w:val="16"/>
          <w:szCs w:val="16"/>
          <w:rtl w:val="0"/>
        </w:rPr>
        <w:t xml:space="preserve">Masterworks compiles historical data from public auctions to produce metrics that we believe can be helpful in measuring and analyzing historical trends in artist markets and the historical price appreciation of specific artworks. </w:t>
      </w:r>
    </w:p>
    <w:p w:rsidR="00000000" w:rsidDel="00000000" w:rsidP="00000000" w:rsidRDefault="00000000" w:rsidRPr="00000000" w14:paraId="000000A8">
      <w:pPr>
        <w:rPr>
          <w:i w:val="1"/>
          <w:sz w:val="16"/>
          <w:szCs w:val="16"/>
        </w:rPr>
      </w:pPr>
      <w:r w:rsidDel="00000000" w:rsidR="00000000" w:rsidRPr="00000000">
        <w:rPr>
          <w:rtl w:val="0"/>
        </w:rPr>
      </w:r>
    </w:p>
    <w:p w:rsidR="00000000" w:rsidDel="00000000" w:rsidP="00000000" w:rsidRDefault="00000000" w:rsidRPr="00000000" w14:paraId="000000A9">
      <w:pPr>
        <w:rPr>
          <w:i w:val="1"/>
          <w:sz w:val="16"/>
          <w:szCs w:val="16"/>
        </w:rPr>
      </w:pPr>
      <w:r w:rsidDel="00000000" w:rsidR="00000000" w:rsidRPr="00000000">
        <w:rPr>
          <w:i w:val="1"/>
          <w:sz w:val="16"/>
          <w:szCs w:val="16"/>
          <w:rtl w:val="0"/>
        </w:rPr>
        <w:t xml:space="preserve">See important Reg A disclosures at </w:t>
      </w:r>
      <w:hyperlink r:id="rId16">
        <w:r w:rsidDel="00000000" w:rsidR="00000000" w:rsidRPr="00000000">
          <w:rPr>
            <w:i w:val="1"/>
            <w:color w:val="1155cc"/>
            <w:sz w:val="16"/>
            <w:szCs w:val="16"/>
            <w:u w:val="single"/>
            <w:rtl w:val="0"/>
          </w:rPr>
          <w:t xml:space="preserve">masterworks.com/cd</w:t>
        </w:r>
      </w:hyperlink>
      <w:r w:rsidDel="00000000" w:rsidR="00000000" w:rsidRPr="00000000">
        <w:rPr>
          <w:i w:val="1"/>
          <w:sz w:val="16"/>
          <w:szCs w:val="16"/>
          <w:rtl w:val="0"/>
        </w:rPr>
        <w:t xml:space="preserve">.</w:t>
      </w:r>
    </w:p>
    <w:p w:rsidR="00000000" w:rsidDel="00000000" w:rsidP="00000000" w:rsidRDefault="00000000" w:rsidRPr="00000000" w14:paraId="000000AA">
      <w:pPr>
        <w:rPr>
          <w:i w:val="1"/>
        </w:rPr>
      </w:pPr>
      <w:r w:rsidDel="00000000" w:rsidR="00000000" w:rsidRPr="00000000">
        <w:rPr>
          <w:rtl w:val="0"/>
        </w:rPr>
      </w:r>
    </w:p>
    <w:p w:rsidR="00000000" w:rsidDel="00000000" w:rsidP="00000000" w:rsidRDefault="00000000" w:rsidRPr="00000000" w14:paraId="000000AB">
      <w:pPr>
        <w:rPr>
          <w:i w:val="1"/>
        </w:rPr>
      </w:pPr>
      <w:r w:rsidDel="00000000" w:rsidR="00000000" w:rsidRPr="00000000">
        <w:rPr>
          <w:rtl w:val="0"/>
        </w:rPr>
        <w:t xml:space="preserve">UTM_Content=platform+23exits</w:t>
      </w:r>
      <w:r w:rsidDel="00000000" w:rsidR="00000000" w:rsidRPr="00000000">
        <w:rPr>
          <w:rtl w:val="0"/>
        </w:rPr>
      </w:r>
    </w:p>
    <w:p w:rsidR="00000000" w:rsidDel="00000000" w:rsidP="00000000" w:rsidRDefault="00000000" w:rsidRPr="00000000" w14:paraId="000000AC">
      <w:pPr>
        <w:rPr>
          <w:i w:val="1"/>
        </w:rPr>
      </w:pPr>
      <w:r w:rsidDel="00000000" w:rsidR="00000000" w:rsidRPr="00000000">
        <w:rPr>
          <w:rtl w:val="0"/>
        </w:rPr>
      </w:r>
    </w:p>
    <w:p w:rsidR="00000000" w:rsidDel="00000000" w:rsidP="00000000" w:rsidRDefault="00000000" w:rsidRPr="00000000" w14:paraId="000000AD">
      <w:pPr>
        <w:rPr/>
      </w:pPr>
      <w:r w:rsidDel="00000000" w:rsidR="00000000" w:rsidRPr="00000000">
        <w:rPr>
          <w:rtl w:val="0"/>
        </w:rPr>
        <w:t xml:space="preserve">——————————————————————————————————————————</w:t>
      </w:r>
    </w:p>
    <w:p w:rsidR="00000000" w:rsidDel="00000000" w:rsidP="00000000" w:rsidRDefault="00000000" w:rsidRPr="00000000" w14:paraId="000000AE">
      <w:pPr>
        <w:rPr>
          <w:b w:val="1"/>
        </w:rPr>
      </w:pPr>
      <w:r w:rsidDel="00000000" w:rsidR="00000000" w:rsidRPr="00000000">
        <w:rPr>
          <w:b w:val="1"/>
        </w:rPr>
        <w:drawing>
          <wp:inline distB="114300" distT="114300" distL="114300" distR="114300">
            <wp:extent cx="4876800" cy="3657600"/>
            <wp:effectExtent b="0" l="0" r="0" t="0"/>
            <wp:docPr id="5" name="image5.gif"/>
            <a:graphic>
              <a:graphicData uri="http://schemas.openxmlformats.org/drawingml/2006/picture">
                <pic:pic>
                  <pic:nvPicPr>
                    <pic:cNvPr id="0" name="image5.gif"/>
                    <pic:cNvPicPr preferRelativeResize="0"/>
                  </pic:nvPicPr>
                  <pic:blipFill>
                    <a:blip r:embed="rId8"/>
                    <a:srcRect b="0" l="0" r="0" t="0"/>
                    <a:stretch>
                      <a:fillRect/>
                    </a:stretch>
                  </pic:blipFill>
                  <pic:spPr>
                    <a:xfrm>
                      <a:off x="0" y="0"/>
                      <a:ext cx="4876800" cy="3657600"/>
                    </a:xfrm>
                    <a:prstGeom prst="rect"/>
                    <a:ln/>
                  </pic:spPr>
                </pic:pic>
              </a:graphicData>
            </a:graphic>
          </wp:inline>
        </w:drawing>
      </w:r>
      <w:r w:rsidDel="00000000" w:rsidR="00000000" w:rsidRPr="00000000">
        <w:rPr>
          <w:rtl w:val="0"/>
        </w:rPr>
      </w:r>
    </w:p>
    <w:p w:rsidR="00000000" w:rsidDel="00000000" w:rsidP="00000000" w:rsidRDefault="00000000" w:rsidRPr="00000000" w14:paraId="000000AF">
      <w:pPr>
        <w:rPr>
          <w:b w:val="1"/>
        </w:rPr>
      </w:pPr>
      <w:r w:rsidDel="00000000" w:rsidR="00000000" w:rsidRPr="00000000">
        <w:rPr>
          <w:b w:val="1"/>
          <w:rtl w:val="0"/>
        </w:rPr>
        <w:t xml:space="preserve">Headline: Billionaires wanted it, but 66,930 everyday investors got it first</w:t>
      </w:r>
    </w:p>
    <w:p w:rsidR="00000000" w:rsidDel="00000000" w:rsidP="00000000" w:rsidRDefault="00000000" w:rsidRPr="00000000" w14:paraId="000000B0">
      <w:pPr>
        <w:rPr/>
      </w:pPr>
      <w:r w:rsidDel="00000000" w:rsidR="00000000" w:rsidRPr="00000000">
        <w:rPr>
          <w:rtl w:val="0"/>
        </w:rPr>
      </w:r>
    </w:p>
    <w:p w:rsidR="00000000" w:rsidDel="00000000" w:rsidP="00000000" w:rsidRDefault="00000000" w:rsidRPr="00000000" w14:paraId="000000B1">
      <w:pPr>
        <w:rPr/>
      </w:pPr>
      <w:r w:rsidDel="00000000" w:rsidR="00000000" w:rsidRPr="00000000">
        <w:rPr>
          <w:rtl w:val="0"/>
        </w:rPr>
        <w:t xml:space="preserve">When incredibly valuable assets come up for sale, it's typically the wealthiest people that end up taking home an amazing investment. But not always…</w:t>
      </w:r>
    </w:p>
    <w:p w:rsidR="00000000" w:rsidDel="00000000" w:rsidP="00000000" w:rsidRDefault="00000000" w:rsidRPr="00000000" w14:paraId="000000B2">
      <w:pPr>
        <w:rPr/>
      </w:pPr>
      <w:r w:rsidDel="00000000" w:rsidR="00000000" w:rsidRPr="00000000">
        <w:rPr>
          <w:rtl w:val="0"/>
        </w:rPr>
      </w:r>
    </w:p>
    <w:p w:rsidR="00000000" w:rsidDel="00000000" w:rsidP="00000000" w:rsidRDefault="00000000" w:rsidRPr="00000000" w14:paraId="000000B3">
      <w:pPr>
        <w:rPr/>
      </w:pPr>
      <w:r w:rsidDel="00000000" w:rsidR="00000000" w:rsidRPr="00000000">
        <w:rPr>
          <w:rtl w:val="0"/>
        </w:rPr>
        <w:t xml:space="preserve">One platform is taking on the billionaires at their own game, buying up and securitizing some of the most prized blue-chip artworks for its investors. </w:t>
      </w:r>
    </w:p>
    <w:p w:rsidR="00000000" w:rsidDel="00000000" w:rsidP="00000000" w:rsidRDefault="00000000" w:rsidRPr="00000000" w14:paraId="000000B4">
      <w:pPr>
        <w:rPr/>
      </w:pPr>
      <w:r w:rsidDel="00000000" w:rsidR="00000000" w:rsidRPr="00000000">
        <w:rPr>
          <w:rtl w:val="0"/>
        </w:rPr>
      </w:r>
    </w:p>
    <w:p w:rsidR="00000000" w:rsidDel="00000000" w:rsidP="00000000" w:rsidRDefault="00000000" w:rsidRPr="00000000" w14:paraId="000000B5">
      <w:pPr>
        <w:rPr/>
      </w:pPr>
      <w:r w:rsidDel="00000000" w:rsidR="00000000" w:rsidRPr="00000000">
        <w:rPr>
          <w:rtl w:val="0"/>
        </w:rPr>
        <w:t xml:space="preserve">It's called Masterworks. Their nearly $1 billion collection includes works by greats like Banksy, Picasso, and Basquiat. When Masterworks sells a painting – like the 23 it's already sold – investors reap their portion of the net proceeds.</w:t>
      </w:r>
    </w:p>
    <w:p w:rsidR="00000000" w:rsidDel="00000000" w:rsidP="00000000" w:rsidRDefault="00000000" w:rsidRPr="00000000" w14:paraId="000000B6">
      <w:pPr>
        <w:rPr/>
      </w:pPr>
      <w:r w:rsidDel="00000000" w:rsidR="00000000" w:rsidRPr="00000000">
        <w:rPr>
          <w:rtl w:val="0"/>
        </w:rPr>
      </w:r>
    </w:p>
    <w:p w:rsidR="00000000" w:rsidDel="00000000" w:rsidP="00000000" w:rsidRDefault="00000000" w:rsidRPr="00000000" w14:paraId="000000B7">
      <w:pPr>
        <w:rPr>
          <w:b w:val="1"/>
          <w:u w:val="single"/>
        </w:rPr>
      </w:pPr>
      <w:r w:rsidDel="00000000" w:rsidR="00000000" w:rsidRPr="00000000">
        <w:rPr>
          <w:rtl w:val="0"/>
        </w:rPr>
        <w:t xml:space="preserve">In just the last few years, Masterworks investors have realized net annualized returns like +17.6%, +17.8%, and +21.5% (from 3 illustrative sales held longer than one year). </w:t>
      </w:r>
      <w:r w:rsidDel="00000000" w:rsidR="00000000" w:rsidRPr="00000000">
        <w:rPr>
          <w:b w:val="1"/>
          <w:u w:val="single"/>
          <w:rtl w:val="0"/>
        </w:rPr>
        <w:t xml:space="preserve">Now, you can skip the waitlist with OUR EXCLUSIVE LINK.</w:t>
      </w:r>
    </w:p>
    <w:p w:rsidR="00000000" w:rsidDel="00000000" w:rsidP="00000000" w:rsidRDefault="00000000" w:rsidRPr="00000000" w14:paraId="000000B8">
      <w:pPr>
        <w:rPr/>
      </w:pPr>
      <w:r w:rsidDel="00000000" w:rsidR="00000000" w:rsidRPr="00000000">
        <w:rPr>
          <w:rtl w:val="0"/>
        </w:rPr>
      </w:r>
    </w:p>
    <w:p w:rsidR="00000000" w:rsidDel="00000000" w:rsidP="00000000" w:rsidRDefault="00000000" w:rsidRPr="00000000" w14:paraId="000000B9">
      <w:pPr>
        <w:rPr>
          <w:b w:val="1"/>
        </w:rPr>
      </w:pPr>
      <w:r w:rsidDel="00000000" w:rsidR="00000000" w:rsidRPr="00000000">
        <w:rPr>
          <w:b w:val="1"/>
          <w:rtl w:val="0"/>
        </w:rPr>
        <w:t xml:space="preserve">(Disclosure for footer):</w:t>
      </w:r>
    </w:p>
    <w:p w:rsidR="00000000" w:rsidDel="00000000" w:rsidP="00000000" w:rsidRDefault="00000000" w:rsidRPr="00000000" w14:paraId="000000BA">
      <w:pPr>
        <w:rPr>
          <w:i w:val="1"/>
          <w:sz w:val="16"/>
          <w:szCs w:val="16"/>
        </w:rPr>
      </w:pPr>
      <w:r w:rsidDel="00000000" w:rsidR="00000000" w:rsidRPr="00000000">
        <w:rPr>
          <w:i w:val="1"/>
          <w:sz w:val="16"/>
          <w:szCs w:val="16"/>
          <w:rtl w:val="0"/>
        </w:rPr>
        <w:t xml:space="preserve">The content is not intended to provide legal, tax, or investment advice.</w:t>
      </w:r>
    </w:p>
    <w:p w:rsidR="00000000" w:rsidDel="00000000" w:rsidP="00000000" w:rsidRDefault="00000000" w:rsidRPr="00000000" w14:paraId="000000BB">
      <w:pPr>
        <w:rPr>
          <w:i w:val="1"/>
          <w:sz w:val="16"/>
          <w:szCs w:val="16"/>
        </w:rPr>
      </w:pPr>
      <w:r w:rsidDel="00000000" w:rsidR="00000000" w:rsidRPr="00000000">
        <w:rPr>
          <w:rtl w:val="0"/>
        </w:rPr>
      </w:r>
    </w:p>
    <w:p w:rsidR="00000000" w:rsidDel="00000000" w:rsidP="00000000" w:rsidRDefault="00000000" w:rsidRPr="00000000" w14:paraId="000000BC">
      <w:pPr>
        <w:rPr>
          <w:i w:val="1"/>
          <w:sz w:val="16"/>
          <w:szCs w:val="16"/>
        </w:rPr>
      </w:pPr>
      <w:r w:rsidDel="00000000" w:rsidR="00000000" w:rsidRPr="00000000">
        <w:rPr>
          <w:i w:val="1"/>
          <w:sz w:val="16"/>
          <w:szCs w:val="16"/>
          <w:rtl w:val="0"/>
        </w:rPr>
        <w:t xml:space="preserve">No money is being solicited or will be accepted until the offering statement for a particular offering has been qualified by the SEC. Offers may be revoked at any time. Contacting Masterworks involves no commitment or obligation. </w:t>
      </w:r>
    </w:p>
    <w:p w:rsidR="00000000" w:rsidDel="00000000" w:rsidP="00000000" w:rsidRDefault="00000000" w:rsidRPr="00000000" w14:paraId="000000BD">
      <w:pPr>
        <w:rPr>
          <w:i w:val="1"/>
          <w:sz w:val="16"/>
          <w:szCs w:val="16"/>
        </w:rPr>
      </w:pPr>
      <w:r w:rsidDel="00000000" w:rsidR="00000000" w:rsidRPr="00000000">
        <w:rPr>
          <w:rtl w:val="0"/>
        </w:rPr>
      </w:r>
    </w:p>
    <w:p w:rsidR="00000000" w:rsidDel="00000000" w:rsidP="00000000" w:rsidRDefault="00000000" w:rsidRPr="00000000" w14:paraId="000000BE">
      <w:pPr>
        <w:rPr>
          <w:i w:val="1"/>
          <w:sz w:val="16"/>
          <w:szCs w:val="16"/>
        </w:rPr>
      </w:pPr>
      <w:r w:rsidDel="00000000" w:rsidR="00000000" w:rsidRPr="00000000">
        <w:rPr>
          <w:i w:val="1"/>
          <w:sz w:val="16"/>
          <w:szCs w:val="16"/>
          <w:rtl w:val="0"/>
        </w:rPr>
        <w:t xml:space="preserve">Contemporary art data based on repeat-sales index of historical Post-War &amp; Contemporary Art market prices from 1995 to 2023, developed by Masterworks. There are significant limitations to comparative asset class data. Indices are unmanaged and a Masterworks investor cannot invest directly in an index.  </w:t>
      </w:r>
    </w:p>
    <w:p w:rsidR="00000000" w:rsidDel="00000000" w:rsidP="00000000" w:rsidRDefault="00000000" w:rsidRPr="00000000" w14:paraId="000000BF">
      <w:pPr>
        <w:rPr>
          <w:i w:val="1"/>
          <w:sz w:val="16"/>
          <w:szCs w:val="16"/>
        </w:rPr>
      </w:pPr>
      <w:r w:rsidDel="00000000" w:rsidR="00000000" w:rsidRPr="00000000">
        <w:rPr>
          <w:rtl w:val="0"/>
        </w:rPr>
      </w:r>
    </w:p>
    <w:p w:rsidR="00000000" w:rsidDel="00000000" w:rsidP="00000000" w:rsidRDefault="00000000" w:rsidRPr="00000000" w14:paraId="000000C0">
      <w:pPr>
        <w:rPr>
          <w:i w:val="1"/>
          <w:sz w:val="16"/>
          <w:szCs w:val="16"/>
        </w:rPr>
      </w:pPr>
      <w:r w:rsidDel="00000000" w:rsidR="00000000" w:rsidRPr="00000000">
        <w:rPr>
          <w:i w:val="1"/>
          <w:sz w:val="16"/>
          <w:szCs w:val="16"/>
          <w:rtl w:val="0"/>
        </w:rPr>
        <w:t xml:space="preserve">“Net Annualized Return” refers to the annualized internal rate of return, or IRR, net of all fees and costs, to holders of Class A shares from the primary offering, calculated from the final closing date of such offering to the date the sale is consummated. A more detailed breakdown of the Net Annualized Return calculation for each issuer can be found in the respective Form 1-U for each exit. The 3 median returns above represent the ones closest in percentage to the median of the 12 exits with holding periods over 1 year.</w:t>
      </w:r>
    </w:p>
    <w:p w:rsidR="00000000" w:rsidDel="00000000" w:rsidP="00000000" w:rsidRDefault="00000000" w:rsidRPr="00000000" w14:paraId="000000C1">
      <w:pPr>
        <w:rPr>
          <w:i w:val="1"/>
          <w:sz w:val="16"/>
          <w:szCs w:val="16"/>
        </w:rPr>
      </w:pPr>
      <w:r w:rsidDel="00000000" w:rsidR="00000000" w:rsidRPr="00000000">
        <w:rPr>
          <w:rtl w:val="0"/>
        </w:rPr>
      </w:r>
    </w:p>
    <w:p w:rsidR="00000000" w:rsidDel="00000000" w:rsidP="00000000" w:rsidRDefault="00000000" w:rsidRPr="00000000" w14:paraId="000000C2">
      <w:pPr>
        <w:rPr>
          <w:i w:val="1"/>
          <w:sz w:val="16"/>
          <w:szCs w:val="16"/>
        </w:rPr>
      </w:pPr>
      <w:r w:rsidDel="00000000" w:rsidR="00000000" w:rsidRPr="00000000">
        <w:rPr>
          <w:i w:val="1"/>
          <w:sz w:val="16"/>
          <w:szCs w:val="16"/>
          <w:rtl w:val="0"/>
        </w:rPr>
        <w:t xml:space="preserve">Net proceeds distributed back represents the total liquidation proceeds distributed back to investors, net of all fees, expenses and proceeds reinvested in Masterworks offerings, of all works Masterworks has exited to date.</w:t>
      </w:r>
    </w:p>
    <w:p w:rsidR="00000000" w:rsidDel="00000000" w:rsidP="00000000" w:rsidRDefault="00000000" w:rsidRPr="00000000" w14:paraId="000000C3">
      <w:pPr>
        <w:rPr>
          <w:i w:val="1"/>
          <w:sz w:val="16"/>
          <w:szCs w:val="16"/>
        </w:rPr>
      </w:pPr>
      <w:r w:rsidDel="00000000" w:rsidR="00000000" w:rsidRPr="00000000">
        <w:rPr>
          <w:rtl w:val="0"/>
        </w:rPr>
      </w:r>
    </w:p>
    <w:p w:rsidR="00000000" w:rsidDel="00000000" w:rsidP="00000000" w:rsidRDefault="00000000" w:rsidRPr="00000000" w14:paraId="000000C4">
      <w:pPr>
        <w:rPr>
          <w:i w:val="1"/>
          <w:sz w:val="16"/>
          <w:szCs w:val="16"/>
        </w:rPr>
      </w:pPr>
      <w:r w:rsidDel="00000000" w:rsidR="00000000" w:rsidRPr="00000000">
        <w:rPr>
          <w:i w:val="1"/>
          <w:sz w:val="16"/>
          <w:szCs w:val="16"/>
          <w:rtl w:val="0"/>
        </w:rPr>
        <w:t xml:space="preserve">See important Reg A disclosures at </w:t>
      </w:r>
      <w:hyperlink r:id="rId17">
        <w:r w:rsidDel="00000000" w:rsidR="00000000" w:rsidRPr="00000000">
          <w:rPr>
            <w:i w:val="1"/>
            <w:sz w:val="16"/>
            <w:szCs w:val="16"/>
            <w:rtl w:val="0"/>
          </w:rPr>
          <w:t xml:space="preserve">masterworks.com/cd</w:t>
        </w:r>
      </w:hyperlink>
      <w:r w:rsidDel="00000000" w:rsidR="00000000" w:rsidRPr="00000000">
        <w:rPr>
          <w:i w:val="1"/>
          <w:sz w:val="16"/>
          <w:szCs w:val="16"/>
          <w:rtl w:val="0"/>
        </w:rPr>
        <w:t xml:space="preserve">.</w:t>
      </w:r>
    </w:p>
    <w:p w:rsidR="00000000" w:rsidDel="00000000" w:rsidP="00000000" w:rsidRDefault="00000000" w:rsidRPr="00000000" w14:paraId="000000C5">
      <w:pPr>
        <w:rPr/>
      </w:pPr>
      <w:r w:rsidDel="00000000" w:rsidR="00000000" w:rsidRPr="00000000">
        <w:rPr>
          <w:rtl w:val="0"/>
        </w:rPr>
      </w:r>
    </w:p>
    <w:p w:rsidR="00000000" w:rsidDel="00000000" w:rsidP="00000000" w:rsidRDefault="00000000" w:rsidRPr="00000000" w14:paraId="000000C6">
      <w:pPr>
        <w:rPr>
          <w:b w:val="1"/>
        </w:rPr>
      </w:pPr>
      <w:r w:rsidDel="00000000" w:rsidR="00000000" w:rsidRPr="00000000">
        <w:rPr>
          <w:rtl w:val="0"/>
        </w:rPr>
        <w:t xml:space="preserve">UTM_Content=billionaires+wanted+it+got+it+first</w:t>
      </w:r>
      <w:r w:rsidDel="00000000" w:rsidR="00000000" w:rsidRPr="00000000">
        <w:rPr>
          <w:rtl w:val="0"/>
        </w:rPr>
      </w:r>
    </w:p>
    <w:p w:rsidR="00000000" w:rsidDel="00000000" w:rsidP="00000000" w:rsidRDefault="00000000" w:rsidRPr="00000000" w14:paraId="000000C7">
      <w:pPr>
        <w:rPr>
          <w:b w:val="1"/>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image" Target="media/image2.png"/><Relationship Id="rId10" Type="http://schemas.openxmlformats.org/officeDocument/2006/relationships/image" Target="media/image1.gif"/><Relationship Id="rId13" Type="http://schemas.openxmlformats.org/officeDocument/2006/relationships/image" Target="media/image4.png"/><Relationship Id="rId12" Type="http://schemas.openxmlformats.org/officeDocument/2006/relationships/hyperlink" Target="http://masterworks.com/cd"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masterworks.com/cd" TargetMode="External"/><Relationship Id="rId15" Type="http://schemas.openxmlformats.org/officeDocument/2006/relationships/image" Target="media/image7.gif"/><Relationship Id="rId14" Type="http://schemas.openxmlformats.org/officeDocument/2006/relationships/image" Target="media/image3.gif"/><Relationship Id="rId17" Type="http://schemas.openxmlformats.org/officeDocument/2006/relationships/hyperlink" Target="http://masterworks.com/cd" TargetMode="External"/><Relationship Id="rId16" Type="http://schemas.openxmlformats.org/officeDocument/2006/relationships/hyperlink" Target="http://masterworks.com/cd" TargetMode="External"/><Relationship Id="rId5" Type="http://schemas.openxmlformats.org/officeDocument/2006/relationships/styles" Target="styles.xml"/><Relationship Id="rId6" Type="http://schemas.openxmlformats.org/officeDocument/2006/relationships/image" Target="media/image6.gif"/><Relationship Id="rId7" Type="http://schemas.openxmlformats.org/officeDocument/2006/relationships/hyperlink" Target="http://masterworks.com/cd" TargetMode="External"/><Relationship Id="rId8" Type="http://schemas.openxmlformats.org/officeDocument/2006/relationships/image" Target="media/image5.gif"/></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